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C7F8" w14:textId="0B414C77" w:rsidR="00495619" w:rsidRPr="00D9752D" w:rsidRDefault="00495619" w:rsidP="00B65709">
      <w:pPr>
        <w:jc w:val="both"/>
        <w:rPr>
          <w:rFonts w:ascii="Times New Roman" w:hAnsi="Times New Roman" w:cs="Times New Roman"/>
          <w:sz w:val="20"/>
          <w:szCs w:val="20"/>
          <w:lang w:val="ro-RO"/>
        </w:rPr>
      </w:pPr>
    </w:p>
    <w:p w14:paraId="631F1CC3" w14:textId="47E5D749" w:rsidR="00495619" w:rsidRPr="00D9752D" w:rsidRDefault="00495619" w:rsidP="00B65709">
      <w:pPr>
        <w:jc w:val="both"/>
        <w:rPr>
          <w:rFonts w:ascii="Times New Roman" w:hAnsi="Times New Roman" w:cs="Times New Roman"/>
          <w:sz w:val="20"/>
          <w:szCs w:val="20"/>
          <w:lang w:val="ro-RO"/>
        </w:rPr>
      </w:pPr>
    </w:p>
    <w:p w14:paraId="2EEDF8BB" w14:textId="42965893" w:rsidR="00C84D52" w:rsidRPr="00D9752D" w:rsidRDefault="00C84D52" w:rsidP="00B65709">
      <w:pPr>
        <w:jc w:val="both"/>
        <w:rPr>
          <w:rFonts w:ascii="Times New Roman" w:hAnsi="Times New Roman" w:cs="Times New Roman"/>
          <w:b/>
          <w:bCs/>
          <w:sz w:val="20"/>
          <w:szCs w:val="20"/>
          <w:lang w:val="ro-RO"/>
        </w:rPr>
      </w:pPr>
    </w:p>
    <w:p w14:paraId="7F1DF4A3" w14:textId="63DA8A45" w:rsidR="00C84D52" w:rsidRPr="00D9752D" w:rsidRDefault="00C84D52" w:rsidP="00B65709">
      <w:pPr>
        <w:jc w:val="both"/>
        <w:rPr>
          <w:rFonts w:ascii="Times New Roman" w:hAnsi="Times New Roman" w:cs="Times New Roman"/>
          <w:b/>
          <w:bCs/>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7425"/>
      </w:tblGrid>
      <w:tr w:rsidR="00D15F51" w:rsidRPr="00D9752D" w14:paraId="567D95F8" w14:textId="77777777" w:rsidTr="00D641B7">
        <w:tc>
          <w:tcPr>
            <w:tcW w:w="5395" w:type="dxa"/>
          </w:tcPr>
          <w:p w14:paraId="07C9C749" w14:textId="64A815CE" w:rsidR="00D15F51" w:rsidRPr="00D9752D" w:rsidRDefault="00D15F51" w:rsidP="00D15F51">
            <w:pPr>
              <w:jc w:val="both"/>
              <w:rPr>
                <w:rFonts w:ascii="Times New Roman" w:hAnsi="Times New Roman" w:cs="Times New Roman"/>
                <w:sz w:val="20"/>
                <w:szCs w:val="20"/>
                <w:lang w:val="ro-RO"/>
              </w:rPr>
            </w:pPr>
          </w:p>
          <w:p w14:paraId="6F64EDA5" w14:textId="77777777" w:rsidR="00386F05" w:rsidRDefault="00386F05" w:rsidP="00386F05">
            <w:pPr>
              <w:jc w:val="center"/>
              <w:rPr>
                <w:rFonts w:ascii="Times New Roman" w:hAnsi="Times New Roman" w:cs="Times New Roman"/>
                <w:b/>
                <w:bCs/>
                <w:sz w:val="24"/>
                <w:szCs w:val="24"/>
                <w:lang w:val="ro-RO"/>
              </w:rPr>
            </w:pPr>
          </w:p>
          <w:p w14:paraId="5AF0C2E9" w14:textId="0C995B81" w:rsidR="00386F05" w:rsidRDefault="00386F05" w:rsidP="00386F05">
            <w:pPr>
              <w:jc w:val="center"/>
              <w:rPr>
                <w:rFonts w:ascii="Times New Roman" w:hAnsi="Times New Roman" w:cs="Times New Roman"/>
                <w:b/>
                <w:bCs/>
                <w:sz w:val="24"/>
                <w:szCs w:val="24"/>
                <w:lang w:val="ro-RO"/>
              </w:rPr>
            </w:pPr>
          </w:p>
          <w:p w14:paraId="7B7CD70C" w14:textId="77777777" w:rsidR="00386F05" w:rsidRDefault="00386F05" w:rsidP="00386F05">
            <w:pPr>
              <w:jc w:val="center"/>
              <w:rPr>
                <w:rFonts w:ascii="Times New Roman" w:hAnsi="Times New Roman" w:cs="Times New Roman"/>
                <w:b/>
                <w:bCs/>
                <w:sz w:val="24"/>
                <w:szCs w:val="24"/>
                <w:lang w:val="ro-RO"/>
              </w:rPr>
            </w:pPr>
          </w:p>
          <w:p w14:paraId="2723582C" w14:textId="77777777" w:rsidR="00386F05" w:rsidRDefault="00386F05" w:rsidP="00386F05">
            <w:pPr>
              <w:jc w:val="center"/>
              <w:rPr>
                <w:rFonts w:ascii="Times New Roman" w:hAnsi="Times New Roman" w:cs="Times New Roman"/>
                <w:b/>
                <w:bCs/>
                <w:sz w:val="24"/>
                <w:szCs w:val="24"/>
                <w:lang w:val="ro-RO"/>
              </w:rPr>
            </w:pPr>
          </w:p>
          <w:p w14:paraId="4C1433D8" w14:textId="20309051" w:rsidR="00386F05" w:rsidRDefault="00386F05" w:rsidP="00386F05">
            <w:pPr>
              <w:jc w:val="center"/>
              <w:rPr>
                <w:rFonts w:ascii="Times New Roman" w:hAnsi="Times New Roman" w:cs="Times New Roman"/>
                <w:b/>
                <w:bCs/>
                <w:sz w:val="24"/>
                <w:szCs w:val="24"/>
                <w:lang w:val="ro-RO"/>
              </w:rPr>
            </w:pPr>
          </w:p>
          <w:p w14:paraId="654D34DE" w14:textId="77777777" w:rsidR="00386F05" w:rsidRDefault="00386F05" w:rsidP="00386F05">
            <w:pPr>
              <w:jc w:val="center"/>
              <w:rPr>
                <w:rFonts w:ascii="Times New Roman" w:hAnsi="Times New Roman" w:cs="Times New Roman"/>
                <w:b/>
                <w:bCs/>
                <w:sz w:val="24"/>
                <w:szCs w:val="24"/>
                <w:lang w:val="ro-RO"/>
              </w:rPr>
            </w:pPr>
          </w:p>
          <w:p w14:paraId="2A0B336D" w14:textId="77777777" w:rsidR="00386F05" w:rsidRDefault="00386F05" w:rsidP="00386F05">
            <w:pPr>
              <w:jc w:val="center"/>
              <w:rPr>
                <w:rFonts w:ascii="Times New Roman" w:hAnsi="Times New Roman" w:cs="Times New Roman"/>
                <w:b/>
                <w:bCs/>
                <w:sz w:val="24"/>
                <w:szCs w:val="24"/>
                <w:lang w:val="ro-RO"/>
              </w:rPr>
            </w:pPr>
          </w:p>
          <w:p w14:paraId="1C2F8EDD" w14:textId="08B83199" w:rsidR="00386F05" w:rsidRDefault="00386F05" w:rsidP="00386F05">
            <w:pPr>
              <w:jc w:val="center"/>
              <w:rPr>
                <w:rFonts w:ascii="Times New Roman" w:hAnsi="Times New Roman" w:cs="Times New Roman"/>
                <w:b/>
                <w:bCs/>
                <w:sz w:val="24"/>
                <w:szCs w:val="24"/>
                <w:lang w:val="ro-RO"/>
              </w:rPr>
            </w:pPr>
          </w:p>
          <w:p w14:paraId="7AE9C881" w14:textId="620C9F96" w:rsidR="00386F05" w:rsidRDefault="00386F05" w:rsidP="00386F05">
            <w:pPr>
              <w:jc w:val="center"/>
              <w:rPr>
                <w:rFonts w:ascii="Times New Roman" w:hAnsi="Times New Roman" w:cs="Times New Roman"/>
                <w:b/>
                <w:bCs/>
                <w:sz w:val="24"/>
                <w:szCs w:val="24"/>
                <w:lang w:val="ro-RO"/>
              </w:rPr>
            </w:pPr>
            <w:r w:rsidRPr="00D9752D">
              <w:rPr>
                <w:rFonts w:ascii="Times New Roman" w:hAnsi="Times New Roman" w:cs="Times New Roman"/>
                <w:noProof/>
                <w:sz w:val="20"/>
                <w:szCs w:val="20"/>
              </w:rPr>
              <w:drawing>
                <wp:inline distT="0" distB="0" distL="0" distR="0" wp14:anchorId="19533681" wp14:editId="285EB3C1">
                  <wp:extent cx="2045537" cy="967740"/>
                  <wp:effectExtent l="0" t="0" r="0" b="0"/>
                  <wp:docPr id="13" name="image1.png">
                    <a:extLst xmlns:a="http://schemas.openxmlformats.org/drawingml/2006/main">
                      <a:ext uri="{FF2B5EF4-FFF2-40B4-BE49-F238E27FC236}">
                        <a16:creationId xmlns:a16="http://schemas.microsoft.com/office/drawing/2014/main" id="{6412C208-F61D-413F-9CB1-A8B7FDE413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a:extLst>
                              <a:ext uri="{FF2B5EF4-FFF2-40B4-BE49-F238E27FC236}">
                                <a16:creationId xmlns:a16="http://schemas.microsoft.com/office/drawing/2014/main" id="{6412C208-F61D-413F-9CB1-A8B7FDE41348}"/>
                              </a:ext>
                            </a:extLst>
                          </pic:cNvPr>
                          <pic:cNvPicPr>
                            <a:picLocks noChangeAspect="1"/>
                          </pic:cNvPicPr>
                        </pic:nvPicPr>
                        <pic:blipFill>
                          <a:blip r:embed="rId8"/>
                          <a:stretch>
                            <a:fillRect/>
                          </a:stretch>
                        </pic:blipFill>
                        <pic:spPr>
                          <a:xfrm>
                            <a:off x="0" y="0"/>
                            <a:ext cx="2048574" cy="969177"/>
                          </a:xfrm>
                          <a:prstGeom prst="rect">
                            <a:avLst/>
                          </a:prstGeom>
                          <a:ln w="12700">
                            <a:miter lim="400000"/>
                          </a:ln>
                        </pic:spPr>
                      </pic:pic>
                    </a:graphicData>
                  </a:graphic>
                </wp:inline>
              </w:drawing>
            </w:r>
          </w:p>
          <w:p w14:paraId="125DA10D" w14:textId="77777777" w:rsidR="00386F05" w:rsidRDefault="00386F05" w:rsidP="00386F05">
            <w:pPr>
              <w:jc w:val="center"/>
              <w:rPr>
                <w:rFonts w:ascii="Times New Roman" w:hAnsi="Times New Roman" w:cs="Times New Roman"/>
                <w:b/>
                <w:bCs/>
                <w:sz w:val="24"/>
                <w:szCs w:val="24"/>
                <w:lang w:val="ro-RO"/>
              </w:rPr>
            </w:pPr>
          </w:p>
          <w:p w14:paraId="5A43EC50" w14:textId="75BDEDED" w:rsidR="0008526B" w:rsidRPr="00386F05" w:rsidRDefault="00D641B7" w:rsidP="00386F05">
            <w:pPr>
              <w:jc w:val="center"/>
              <w:rPr>
                <w:rFonts w:ascii="Times New Roman" w:hAnsi="Times New Roman" w:cs="Times New Roman"/>
                <w:b/>
                <w:bCs/>
                <w:sz w:val="24"/>
                <w:szCs w:val="24"/>
                <w:lang w:val="ro-RO"/>
              </w:rPr>
            </w:pPr>
            <w:r w:rsidRPr="00386F05">
              <w:rPr>
                <w:rFonts w:ascii="Times New Roman" w:hAnsi="Times New Roman" w:cs="Times New Roman"/>
                <w:b/>
                <w:bCs/>
                <w:sz w:val="24"/>
                <w:szCs w:val="24"/>
                <w:lang w:val="ro-RO"/>
              </w:rPr>
              <w:t xml:space="preserve">Raport </w:t>
            </w:r>
            <w:r w:rsidR="00EC4C0C" w:rsidRPr="00386F05">
              <w:rPr>
                <w:rFonts w:ascii="Times New Roman" w:hAnsi="Times New Roman" w:cs="Times New Roman"/>
                <w:b/>
                <w:bCs/>
                <w:sz w:val="24"/>
                <w:szCs w:val="24"/>
                <w:lang w:val="ro-RO"/>
              </w:rPr>
              <w:t>Administrator C</w:t>
            </w:r>
            <w:r w:rsidR="00967CC4" w:rsidRPr="00386F05">
              <w:rPr>
                <w:rFonts w:ascii="Times New Roman" w:hAnsi="Times New Roman" w:cs="Times New Roman"/>
                <w:b/>
                <w:bCs/>
                <w:sz w:val="24"/>
                <w:szCs w:val="24"/>
                <w:lang w:val="ro-RO"/>
              </w:rPr>
              <w:t>onnections Consult SA</w:t>
            </w:r>
          </w:p>
          <w:p w14:paraId="61212718" w14:textId="1D76819B" w:rsidR="00DD1380" w:rsidRPr="00386F05" w:rsidRDefault="00DD1380" w:rsidP="00386F05">
            <w:pPr>
              <w:jc w:val="center"/>
              <w:rPr>
                <w:rFonts w:ascii="Times New Roman" w:hAnsi="Times New Roman" w:cs="Times New Roman"/>
                <w:b/>
                <w:bCs/>
                <w:sz w:val="24"/>
                <w:szCs w:val="24"/>
                <w:lang w:val="ro-RO"/>
              </w:rPr>
            </w:pPr>
            <w:r w:rsidRPr="00386F05">
              <w:rPr>
                <w:rFonts w:ascii="Times New Roman" w:hAnsi="Times New Roman" w:cs="Times New Roman"/>
                <w:b/>
                <w:bCs/>
                <w:sz w:val="24"/>
                <w:szCs w:val="24"/>
                <w:lang w:val="ro-RO"/>
              </w:rPr>
              <w:t>Situatii Financiare Individuale Neauditate la</w:t>
            </w:r>
          </w:p>
          <w:p w14:paraId="71753E3E" w14:textId="0085F9A8" w:rsidR="00D641B7" w:rsidRPr="00386F05" w:rsidRDefault="0008526B" w:rsidP="00386F05">
            <w:pPr>
              <w:jc w:val="center"/>
              <w:rPr>
                <w:rFonts w:ascii="Times New Roman" w:hAnsi="Times New Roman" w:cs="Times New Roman"/>
                <w:b/>
                <w:bCs/>
                <w:sz w:val="24"/>
                <w:szCs w:val="24"/>
                <w:lang w:val="ro-RO"/>
              </w:rPr>
            </w:pPr>
            <w:r w:rsidRPr="00386F05">
              <w:rPr>
                <w:rFonts w:ascii="Times New Roman" w:hAnsi="Times New Roman" w:cs="Times New Roman"/>
                <w:b/>
                <w:bCs/>
                <w:sz w:val="24"/>
                <w:szCs w:val="24"/>
                <w:lang w:val="ro-RO"/>
              </w:rPr>
              <w:t>31 decembrie</w:t>
            </w:r>
            <w:r w:rsidR="00D641B7" w:rsidRPr="00386F05">
              <w:rPr>
                <w:rFonts w:ascii="Times New Roman" w:hAnsi="Times New Roman" w:cs="Times New Roman"/>
                <w:b/>
                <w:bCs/>
                <w:sz w:val="24"/>
                <w:szCs w:val="24"/>
                <w:lang w:val="ro-RO"/>
              </w:rPr>
              <w:t xml:space="preserve"> 2021</w:t>
            </w:r>
          </w:p>
          <w:p w14:paraId="0A1A2C83" w14:textId="77777777" w:rsidR="00D15F51" w:rsidRPr="00D9752D" w:rsidRDefault="00D15F51" w:rsidP="00D15F51">
            <w:pPr>
              <w:jc w:val="right"/>
              <w:rPr>
                <w:rFonts w:ascii="Times New Roman" w:hAnsi="Times New Roman" w:cs="Times New Roman"/>
                <w:b/>
                <w:bCs/>
                <w:sz w:val="20"/>
                <w:szCs w:val="20"/>
                <w:lang w:val="ro-RO"/>
              </w:rPr>
            </w:pPr>
          </w:p>
        </w:tc>
        <w:tc>
          <w:tcPr>
            <w:tcW w:w="5395" w:type="dxa"/>
          </w:tcPr>
          <w:p w14:paraId="292A4AA0" w14:textId="0B6F3268" w:rsidR="00D15F51" w:rsidRPr="00D9752D" w:rsidRDefault="00D15F51" w:rsidP="00D15F51">
            <w:pPr>
              <w:jc w:val="right"/>
              <w:rPr>
                <w:rFonts w:ascii="Times New Roman" w:hAnsi="Times New Roman" w:cs="Times New Roman"/>
                <w:b/>
                <w:bCs/>
                <w:sz w:val="20"/>
                <w:szCs w:val="20"/>
                <w:lang w:val="ro-RO"/>
              </w:rPr>
            </w:pPr>
            <w:r w:rsidRPr="00D9752D">
              <w:rPr>
                <w:rFonts w:ascii="Times New Roman" w:hAnsi="Times New Roman" w:cs="Times New Roman"/>
                <w:b/>
                <w:bCs/>
                <w:noProof/>
                <w:sz w:val="20"/>
                <w:szCs w:val="20"/>
              </w:rPr>
              <mc:AlternateContent>
                <mc:Choice Requires="wps">
                  <w:drawing>
                    <wp:anchor distT="0" distB="0" distL="114300" distR="114300" simplePos="0" relativeHeight="251678720" behindDoc="0" locked="0" layoutInCell="1" allowOverlap="1" wp14:anchorId="59EAF03D" wp14:editId="1957AA05">
                      <wp:simplePos x="0" y="0"/>
                      <wp:positionH relativeFrom="column">
                        <wp:posOffset>118110</wp:posOffset>
                      </wp:positionH>
                      <wp:positionV relativeFrom="paragraph">
                        <wp:posOffset>2837180</wp:posOffset>
                      </wp:positionV>
                      <wp:extent cx="635000" cy="668867"/>
                      <wp:effectExtent l="25400" t="25400" r="88900" b="93345"/>
                      <wp:wrapNone/>
                      <wp:docPr id="16" name="Oval 11"/>
                      <wp:cNvGraphicFramePr/>
                      <a:graphic xmlns:a="http://schemas.openxmlformats.org/drawingml/2006/main">
                        <a:graphicData uri="http://schemas.microsoft.com/office/word/2010/wordprocessingShape">
                          <wps:wsp>
                            <wps:cNvSpPr/>
                            <wps:spPr>
                              <a:xfrm>
                                <a:off x="0" y="0"/>
                                <a:ext cx="635000" cy="668867"/>
                              </a:xfrm>
                              <a:prstGeom prst="ellipse">
                                <a:avLst/>
                              </a:prstGeom>
                              <a:solidFill>
                                <a:srgbClr val="C5222B"/>
                              </a:solidFill>
                              <a:ln w="25400" cap="flat">
                                <a:noFill/>
                                <a:prstDash val="solid"/>
                                <a:round/>
                              </a:ln>
                              <a:effectLst>
                                <a:outerShdw blurRad="50800" dist="38100" dir="2700000" algn="tl" rotWithShape="0">
                                  <a:prstClr val="black">
                                    <a:alpha val="40000"/>
                                  </a:prst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anchor="ctr">
                              <a:noAutofit/>
                            </wps:bodyPr>
                          </wps:wsp>
                        </a:graphicData>
                      </a:graphic>
                      <wp14:sizeRelH relativeFrom="margin">
                        <wp14:pctWidth>0</wp14:pctWidth>
                      </wp14:sizeRelH>
                      <wp14:sizeRelV relativeFrom="margin">
                        <wp14:pctHeight>0</wp14:pctHeight>
                      </wp14:sizeRelV>
                    </wp:anchor>
                  </w:drawing>
                </mc:Choice>
                <mc:Fallback>
                  <w:pict>
                    <v:oval w14:anchorId="294CC398" id="Oval 11" o:spid="_x0000_s1026" style="position:absolute;margin-left:9.3pt;margin-top:223.4pt;width:50pt;height:5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" fillcolor="#c5222b" stroked="f" strokeweight="2pt">
                      <v:shadow on="t" color="black" opacity="26214f" origin="-.5,-.5" offset=".74836mm,.74836mm"/>
                      <v:textbox inset="1.27mm,1.27mm,1.27mm,1.27mm"/>
                    </v:oval>
                  </w:pict>
                </mc:Fallback>
              </mc:AlternateContent>
            </w:r>
            <w:r w:rsidRPr="00D9752D">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172F8A43" wp14:editId="6E4C8CCA">
                      <wp:simplePos x="0" y="0"/>
                      <wp:positionH relativeFrom="column">
                        <wp:posOffset>3599</wp:posOffset>
                      </wp:positionH>
                      <wp:positionV relativeFrom="paragraph">
                        <wp:posOffset>212</wp:posOffset>
                      </wp:positionV>
                      <wp:extent cx="1621367" cy="1600200"/>
                      <wp:effectExtent l="38100" t="25400" r="42545" b="63500"/>
                      <wp:wrapNone/>
                      <wp:docPr id="8" name="Oval 10"/>
                      <wp:cNvGraphicFramePr/>
                      <a:graphic xmlns:a="http://schemas.openxmlformats.org/drawingml/2006/main">
                        <a:graphicData uri="http://schemas.microsoft.com/office/word/2010/wordprocessingShape">
                          <wps:wsp>
                            <wps:cNvSpPr/>
                            <wps:spPr>
                              <a:xfrm>
                                <a:off x="0" y="0"/>
                                <a:ext cx="1621367" cy="1600200"/>
                              </a:xfrm>
                              <a:prstGeom prst="ellipse">
                                <a:avLst/>
                              </a:prstGeom>
                              <a:solidFill>
                                <a:srgbClr val="C5222B">
                                  <a:alpha val="66000"/>
                                </a:srgb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anchor="ctr">
                              <a:noAutofit/>
                            </wps:bodyPr>
                          </wps:wsp>
                        </a:graphicData>
                      </a:graphic>
                      <wp14:sizeRelH relativeFrom="margin">
                        <wp14:pctWidth>0</wp14:pctWidth>
                      </wp14:sizeRelH>
                      <wp14:sizeRelV relativeFrom="margin">
                        <wp14:pctHeight>0</wp14:pctHeight>
                      </wp14:sizeRelV>
                    </wp:anchor>
                  </w:drawing>
                </mc:Choice>
                <mc:Fallback>
                  <w:pict>
                    <v:oval w14:anchorId="18A49384" id="Oval 10" o:spid="_x0000_s1026" style="position:absolute;margin-left:.3pt;margin-top:0;width:127.6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" fillcolor="#c5222b" stroked="f" strokeweight="2pt">
                      <v:fill opacity="43176f"/>
                      <v:shadow on="t" color="black" opacity="22937f" origin=",.5" offset="0,.63889mm"/>
                      <v:textbox inset="1.27mm,1.27mm,1.27mm,1.27mm"/>
                    </v:oval>
                  </w:pict>
                </mc:Fallback>
              </mc:AlternateContent>
            </w:r>
            <w:r w:rsidRPr="00D9752D">
              <w:rPr>
                <w:rFonts w:ascii="Times New Roman" w:hAnsi="Times New Roman" w:cs="Times New Roman"/>
                <w:noProof/>
                <w:sz w:val="20"/>
                <w:szCs w:val="20"/>
              </w:rPr>
              <w:drawing>
                <wp:inline distT="0" distB="0" distL="0" distR="0" wp14:anchorId="408B854C" wp14:editId="40627846">
                  <wp:extent cx="4658352" cy="5621250"/>
                  <wp:effectExtent l="0" t="0" r="9525" b="0"/>
                  <wp:docPr id="15" name="Picture 9" descr="A picture containing text, outdoor, sky, building&#10;&#10;Description automatically generated">
                    <a:extLst xmlns:a="http://schemas.openxmlformats.org/drawingml/2006/main">
                      <a:ext uri="{FF2B5EF4-FFF2-40B4-BE49-F238E27FC236}">
                        <a16:creationId xmlns:a16="http://schemas.microsoft.com/office/drawing/2014/main" id="{276EE41A-2176-4C29-822D-26B006E5F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A picture containing text, outdoor, sky, building&#10;&#10;Description automatically generated">
                            <a:extLst>
                              <a:ext uri="{FF2B5EF4-FFF2-40B4-BE49-F238E27FC236}">
                                <a16:creationId xmlns:a16="http://schemas.microsoft.com/office/drawing/2014/main" id="{276EE41A-2176-4C29-822D-26B006E5FEA0}"/>
                              </a:ext>
                            </a:extLst>
                          </pic:cNvPr>
                          <pic:cNvPicPr>
                            <a:picLocks noChangeAspect="1"/>
                          </pic:cNvPicPr>
                        </pic:nvPicPr>
                        <pic:blipFill rotWithShape="1">
                          <a:blip r:embed="rId9"/>
                          <a:srcRect t="6753" r="3329" b="18389"/>
                          <a:stretch/>
                        </pic:blipFill>
                        <pic:spPr bwMode="auto">
                          <a:xfrm>
                            <a:off x="0" y="0"/>
                            <a:ext cx="4701969" cy="5673883"/>
                          </a:xfrm>
                          <a:custGeom>
                            <a:avLst/>
                            <a:gdLst>
                              <a:gd name="connsiteX0" fmla="*/ 2929270 w 4827181"/>
                              <a:gd name="connsiteY0" fmla="*/ 0 h 5858540"/>
                              <a:gd name="connsiteX1" fmla="*/ 4792558 w 4827181"/>
                              <a:gd name="connsiteY1" fmla="*/ 668903 h 5858540"/>
                              <a:gd name="connsiteX2" fmla="*/ 4827181 w 4827181"/>
                              <a:gd name="connsiteY2" fmla="*/ 700371 h 5858540"/>
                              <a:gd name="connsiteX3" fmla="*/ 4827181 w 4827181"/>
                              <a:gd name="connsiteY3" fmla="*/ 5158170 h 5858540"/>
                              <a:gd name="connsiteX4" fmla="*/ 4792558 w 4827181"/>
                              <a:gd name="connsiteY4" fmla="*/ 5189637 h 5858540"/>
                              <a:gd name="connsiteX5" fmla="*/ 2929270 w 4827181"/>
                              <a:gd name="connsiteY5" fmla="*/ 5858540 h 5858540"/>
                              <a:gd name="connsiteX6" fmla="*/ 0 w 4827181"/>
                              <a:gd name="connsiteY6" fmla="*/ 2929270 h 5858540"/>
                              <a:gd name="connsiteX7" fmla="*/ 2929270 w 4827181"/>
                              <a:gd name="connsiteY7" fmla="*/ 0 h 5858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27181" h="5858540">
                                <a:moveTo>
                                  <a:pt x="2929270" y="0"/>
                                </a:moveTo>
                                <a:cubicBezTo>
                                  <a:pt x="3637054" y="0"/>
                                  <a:pt x="4286207" y="251025"/>
                                  <a:pt x="4792558" y="668903"/>
                                </a:cubicBezTo>
                                <a:lnTo>
                                  <a:pt x="4827181" y="700371"/>
                                </a:lnTo>
                                <a:lnTo>
                                  <a:pt x="4827181" y="5158170"/>
                                </a:lnTo>
                                <a:lnTo>
                                  <a:pt x="4792558" y="5189637"/>
                                </a:lnTo>
                                <a:cubicBezTo>
                                  <a:pt x="4286207" y="5607515"/>
                                  <a:pt x="3637054" y="5858540"/>
                                  <a:pt x="2929270" y="5858540"/>
                                </a:cubicBezTo>
                                <a:cubicBezTo>
                                  <a:pt x="1311479" y="5858540"/>
                                  <a:pt x="0" y="4547061"/>
                                  <a:pt x="0" y="2929270"/>
                                </a:cubicBezTo>
                                <a:cubicBezTo>
                                  <a:pt x="0" y="1311479"/>
                                  <a:pt x="1311479" y="0"/>
                                  <a:pt x="2929270" y="0"/>
                                </a:cubicBezTo>
                                <a:close/>
                              </a:path>
                            </a:pathLst>
                          </a:custGeom>
                          <a:ln>
                            <a:noFill/>
                          </a:ln>
                          <a:extLst>
                            <a:ext uri="{53640926-AAD7-44D8-BBD7-CCE9431645EC}">
                              <a14:shadowObscured xmlns:a14="http://schemas.microsoft.com/office/drawing/2010/main"/>
                            </a:ext>
                          </a:extLst>
                        </pic:spPr>
                      </pic:pic>
                    </a:graphicData>
                  </a:graphic>
                </wp:inline>
              </w:drawing>
            </w:r>
          </w:p>
        </w:tc>
      </w:tr>
    </w:tbl>
    <w:p w14:paraId="033FF159" w14:textId="77777777" w:rsidR="00D15F51" w:rsidRPr="00D9752D" w:rsidRDefault="00D15F51" w:rsidP="00D15F51">
      <w:pPr>
        <w:jc w:val="right"/>
        <w:rPr>
          <w:rFonts w:ascii="Times New Roman" w:hAnsi="Times New Roman" w:cs="Times New Roman"/>
          <w:b/>
          <w:bCs/>
          <w:sz w:val="20"/>
          <w:szCs w:val="20"/>
          <w:lang w:val="ro-RO"/>
        </w:rPr>
      </w:pPr>
    </w:p>
    <w:p w14:paraId="3E22FA39" w14:textId="4C4A38D1" w:rsidR="00495619" w:rsidRPr="00D9752D" w:rsidRDefault="00495619" w:rsidP="00D15F51">
      <w:pPr>
        <w:rPr>
          <w:rFonts w:ascii="Times New Roman" w:hAnsi="Times New Roman" w:cs="Times New Roman"/>
          <w:b/>
          <w:bCs/>
          <w:sz w:val="20"/>
          <w:szCs w:val="20"/>
          <w:lang w:val="ro-RO"/>
        </w:rPr>
      </w:pPr>
    </w:p>
    <w:p w14:paraId="0AA15DF9" w14:textId="3DEAD4CE" w:rsidR="00C94567" w:rsidRDefault="00C94567" w:rsidP="00D15F51">
      <w:pPr>
        <w:jc w:val="both"/>
        <w:rPr>
          <w:rFonts w:ascii="Times New Roman" w:hAnsi="Times New Roman" w:cs="Times New Roman"/>
          <w:b/>
          <w:bCs/>
          <w:sz w:val="20"/>
          <w:szCs w:val="20"/>
          <w:lang w:val="ro-RO"/>
        </w:rPr>
      </w:pPr>
    </w:p>
    <w:p w14:paraId="74F2BEE2" w14:textId="1F91D6BF" w:rsidR="004D021E" w:rsidRDefault="004D021E" w:rsidP="00D15F51">
      <w:pPr>
        <w:jc w:val="both"/>
        <w:rPr>
          <w:rFonts w:ascii="Times New Roman" w:hAnsi="Times New Roman" w:cs="Times New Roman"/>
          <w:b/>
          <w:bCs/>
          <w:sz w:val="20"/>
          <w:szCs w:val="20"/>
          <w:lang w:val="ro-RO"/>
        </w:rPr>
      </w:pPr>
    </w:p>
    <w:p w14:paraId="38E80D91" w14:textId="395D45A6" w:rsidR="004D021E" w:rsidRDefault="004D021E" w:rsidP="00D15F51">
      <w:pPr>
        <w:jc w:val="both"/>
        <w:rPr>
          <w:rFonts w:ascii="Times New Roman" w:hAnsi="Times New Roman" w:cs="Times New Roman"/>
          <w:b/>
          <w:bCs/>
          <w:sz w:val="20"/>
          <w:szCs w:val="20"/>
          <w:lang w:val="ro-RO"/>
        </w:rPr>
      </w:pPr>
    </w:p>
    <w:p w14:paraId="4A45C034" w14:textId="70EB6EFE" w:rsidR="004D021E" w:rsidRDefault="004D021E" w:rsidP="00D15F51">
      <w:pPr>
        <w:jc w:val="both"/>
        <w:rPr>
          <w:rFonts w:ascii="Times New Roman" w:hAnsi="Times New Roman" w:cs="Times New Roman"/>
          <w:b/>
          <w:bCs/>
          <w:sz w:val="20"/>
          <w:szCs w:val="20"/>
          <w:lang w:val="ro-RO"/>
        </w:rPr>
      </w:pPr>
    </w:p>
    <w:p w14:paraId="130DF9E4" w14:textId="1A385DCC" w:rsidR="004D021E" w:rsidRDefault="004D021E" w:rsidP="00D15F51">
      <w:pPr>
        <w:jc w:val="both"/>
        <w:rPr>
          <w:rFonts w:ascii="Times New Roman" w:hAnsi="Times New Roman" w:cs="Times New Roman"/>
          <w:b/>
          <w:bCs/>
          <w:sz w:val="20"/>
          <w:szCs w:val="20"/>
          <w:lang w:val="ro-RO"/>
        </w:rPr>
      </w:pPr>
    </w:p>
    <w:p w14:paraId="7F7316E6" w14:textId="7D4273CE" w:rsidR="004D021E" w:rsidRDefault="004D021E" w:rsidP="00D15F51">
      <w:pPr>
        <w:jc w:val="both"/>
        <w:rPr>
          <w:rFonts w:ascii="Times New Roman" w:hAnsi="Times New Roman" w:cs="Times New Roman"/>
          <w:b/>
          <w:bCs/>
          <w:sz w:val="20"/>
          <w:szCs w:val="20"/>
          <w:lang w:val="ro-RO"/>
        </w:rPr>
      </w:pPr>
    </w:p>
    <w:p w14:paraId="7961A895" w14:textId="328D5AFC" w:rsidR="004D021E" w:rsidRDefault="004D021E" w:rsidP="00D15F51">
      <w:pPr>
        <w:jc w:val="both"/>
        <w:rPr>
          <w:rFonts w:ascii="Times New Roman" w:hAnsi="Times New Roman" w:cs="Times New Roman"/>
          <w:b/>
          <w:bCs/>
          <w:sz w:val="20"/>
          <w:szCs w:val="20"/>
          <w:lang w:val="ro-RO"/>
        </w:rPr>
      </w:pPr>
    </w:p>
    <w:p w14:paraId="73E83CF3" w14:textId="2F773A74" w:rsidR="004D021E" w:rsidRDefault="004D021E" w:rsidP="00D15F51">
      <w:pPr>
        <w:jc w:val="both"/>
        <w:rPr>
          <w:rFonts w:ascii="Times New Roman" w:hAnsi="Times New Roman" w:cs="Times New Roman"/>
          <w:b/>
          <w:bCs/>
          <w:sz w:val="20"/>
          <w:szCs w:val="20"/>
          <w:lang w:val="ro-RO"/>
        </w:rPr>
      </w:pPr>
    </w:p>
    <w:p w14:paraId="0C0A3781" w14:textId="7F000EA6" w:rsidR="004D021E" w:rsidRDefault="004D021E" w:rsidP="00D15F51">
      <w:pPr>
        <w:jc w:val="both"/>
        <w:rPr>
          <w:rFonts w:ascii="Times New Roman" w:hAnsi="Times New Roman" w:cs="Times New Roman"/>
          <w:b/>
          <w:bCs/>
          <w:sz w:val="20"/>
          <w:szCs w:val="20"/>
          <w:lang w:val="ro-RO"/>
        </w:rPr>
      </w:pPr>
    </w:p>
    <w:p w14:paraId="403EFEC0" w14:textId="4BBFDCBF" w:rsidR="004D021E" w:rsidRDefault="004D021E" w:rsidP="00D15F51">
      <w:pPr>
        <w:jc w:val="both"/>
        <w:rPr>
          <w:rFonts w:ascii="Times New Roman" w:hAnsi="Times New Roman" w:cs="Times New Roman"/>
          <w:b/>
          <w:bCs/>
          <w:sz w:val="20"/>
          <w:szCs w:val="20"/>
          <w:lang w:val="ro-RO"/>
        </w:rPr>
      </w:pPr>
    </w:p>
    <w:p w14:paraId="1A8472CA" w14:textId="66347C55" w:rsidR="004D021E" w:rsidRDefault="004D021E" w:rsidP="00D15F51">
      <w:pPr>
        <w:jc w:val="both"/>
        <w:rPr>
          <w:rFonts w:ascii="Times New Roman" w:hAnsi="Times New Roman" w:cs="Times New Roman"/>
          <w:b/>
          <w:bCs/>
          <w:sz w:val="20"/>
          <w:szCs w:val="20"/>
          <w:lang w:val="ro-RO"/>
        </w:rPr>
      </w:pPr>
    </w:p>
    <w:p w14:paraId="0692B7A0" w14:textId="459B3A6F" w:rsidR="004D021E" w:rsidRDefault="004D021E" w:rsidP="00D15F51">
      <w:pPr>
        <w:jc w:val="both"/>
        <w:rPr>
          <w:rFonts w:ascii="Times New Roman" w:hAnsi="Times New Roman" w:cs="Times New Roman"/>
          <w:b/>
          <w:bCs/>
          <w:sz w:val="20"/>
          <w:szCs w:val="20"/>
          <w:lang w:val="ro-RO"/>
        </w:rPr>
      </w:pPr>
    </w:p>
    <w:p w14:paraId="6F1D8ED6" w14:textId="5BFD91C4" w:rsidR="004D021E" w:rsidRDefault="004D021E" w:rsidP="00D15F51">
      <w:pPr>
        <w:jc w:val="both"/>
        <w:rPr>
          <w:rFonts w:ascii="Times New Roman" w:hAnsi="Times New Roman" w:cs="Times New Roman"/>
          <w:b/>
          <w:bCs/>
          <w:sz w:val="20"/>
          <w:szCs w:val="20"/>
          <w:lang w:val="ro-RO"/>
        </w:rPr>
      </w:pPr>
    </w:p>
    <w:p w14:paraId="29CDE6F1" w14:textId="5B21841D" w:rsidR="004D021E" w:rsidRDefault="004D021E" w:rsidP="00D15F51">
      <w:pPr>
        <w:jc w:val="both"/>
        <w:rPr>
          <w:rFonts w:ascii="Times New Roman" w:hAnsi="Times New Roman" w:cs="Times New Roman"/>
          <w:b/>
          <w:bCs/>
          <w:sz w:val="20"/>
          <w:szCs w:val="20"/>
          <w:lang w:val="ro-RO"/>
        </w:rPr>
      </w:pPr>
    </w:p>
    <w:p w14:paraId="2FD64133" w14:textId="4990143F" w:rsidR="004D021E" w:rsidRDefault="004D021E" w:rsidP="00D15F51">
      <w:pPr>
        <w:jc w:val="both"/>
        <w:rPr>
          <w:rFonts w:ascii="Times New Roman" w:hAnsi="Times New Roman" w:cs="Times New Roman"/>
          <w:b/>
          <w:bCs/>
          <w:sz w:val="20"/>
          <w:szCs w:val="20"/>
          <w:lang w:val="ro-RO"/>
        </w:rPr>
      </w:pPr>
    </w:p>
    <w:p w14:paraId="3765A31B" w14:textId="512F2411" w:rsidR="004D021E" w:rsidRDefault="004D021E" w:rsidP="00D15F51">
      <w:pPr>
        <w:jc w:val="both"/>
        <w:rPr>
          <w:rFonts w:ascii="Times New Roman" w:hAnsi="Times New Roman" w:cs="Times New Roman"/>
          <w:b/>
          <w:bCs/>
          <w:sz w:val="20"/>
          <w:szCs w:val="20"/>
          <w:lang w:val="ro-RO"/>
        </w:rPr>
      </w:pPr>
    </w:p>
    <w:p w14:paraId="1887712D" w14:textId="1F0D8C63" w:rsidR="004D021E" w:rsidRDefault="004D021E" w:rsidP="00D15F51">
      <w:pPr>
        <w:jc w:val="both"/>
        <w:rPr>
          <w:rFonts w:ascii="Times New Roman" w:hAnsi="Times New Roman" w:cs="Times New Roman"/>
          <w:b/>
          <w:bCs/>
          <w:sz w:val="20"/>
          <w:szCs w:val="20"/>
          <w:lang w:val="ro-RO"/>
        </w:rPr>
      </w:pPr>
    </w:p>
    <w:p w14:paraId="65CF7EEA" w14:textId="1CACF5B7" w:rsidR="004D021E" w:rsidRPr="00D9752D" w:rsidRDefault="004D021E" w:rsidP="00D15F51">
      <w:pPr>
        <w:jc w:val="both"/>
        <w:rPr>
          <w:rFonts w:ascii="Times New Roman" w:hAnsi="Times New Roman" w:cs="Times New Roman"/>
          <w:b/>
          <w:bCs/>
          <w:sz w:val="20"/>
          <w:szCs w:val="20"/>
          <w:lang w:val="ro-RO"/>
        </w:rPr>
      </w:pPr>
    </w:p>
    <w:sdt>
      <w:sdtPr>
        <w:rPr>
          <w:rFonts w:ascii="Times New Roman" w:eastAsiaTheme="minorHAnsi" w:hAnsi="Times New Roman" w:cs="Times New Roman"/>
          <w:b w:val="0"/>
          <w:bCs w:val="0"/>
          <w:color w:val="auto"/>
          <w:sz w:val="20"/>
          <w:szCs w:val="20"/>
          <w:lang w:val="en-GB"/>
        </w:rPr>
        <w:id w:val="1193812943"/>
        <w:docPartObj>
          <w:docPartGallery w:val="Table of Contents"/>
          <w:docPartUnique/>
        </w:docPartObj>
      </w:sdtPr>
      <w:sdtEndPr>
        <w:rPr>
          <w:b/>
          <w:bCs/>
          <w:noProof/>
        </w:rPr>
      </w:sdtEndPr>
      <w:sdtContent>
        <w:p w14:paraId="5766C8C4" w14:textId="2D0744F9" w:rsidR="00074026" w:rsidRPr="00386F05" w:rsidRDefault="00E962A3" w:rsidP="00B65709">
          <w:pPr>
            <w:pStyle w:val="TOCHeading"/>
            <w:jc w:val="both"/>
            <w:rPr>
              <w:rFonts w:ascii="Times New Roman" w:hAnsi="Times New Roman" w:cs="Times New Roman"/>
              <w:sz w:val="36"/>
              <w:szCs w:val="36"/>
            </w:rPr>
          </w:pPr>
          <w:r w:rsidRPr="00386F05">
            <w:rPr>
              <w:rFonts w:ascii="Times New Roman" w:hAnsi="Times New Roman" w:cs="Times New Roman"/>
              <w:sz w:val="36"/>
              <w:szCs w:val="36"/>
            </w:rPr>
            <w:t>Cuprins</w:t>
          </w:r>
        </w:p>
        <w:p w14:paraId="4D159422" w14:textId="35B6384F" w:rsidR="00AC201D" w:rsidRDefault="00074026">
          <w:pPr>
            <w:pStyle w:val="TOC1"/>
            <w:rPr>
              <w:rFonts w:asciiTheme="minorHAnsi" w:eastAsiaTheme="minorEastAsia" w:hAnsiTheme="minorHAnsi" w:cstheme="minorBidi"/>
              <w:caps w:val="0"/>
              <w:sz w:val="22"/>
              <w:szCs w:val="22"/>
              <w:u w:val="none"/>
              <w:lang w:val="en-US"/>
            </w:rPr>
          </w:pPr>
          <w:r w:rsidRPr="00AF3E12">
            <w:rPr>
              <w:rFonts w:ascii="Times New Roman" w:hAnsi="Times New Roman" w:cs="Times New Roman"/>
              <w:b/>
              <w:bCs/>
              <w:noProof w:val="0"/>
            </w:rPr>
            <w:fldChar w:fldCharType="begin"/>
          </w:r>
          <w:r w:rsidRPr="00AF3E12">
            <w:rPr>
              <w:rFonts w:ascii="Times New Roman" w:hAnsi="Times New Roman" w:cs="Times New Roman"/>
              <w:b/>
              <w:bCs/>
            </w:rPr>
            <w:instrText xml:space="preserve"> TOC \o "1-3" \h \z \u </w:instrText>
          </w:r>
          <w:r w:rsidRPr="00AF3E12">
            <w:rPr>
              <w:rFonts w:ascii="Times New Roman" w:hAnsi="Times New Roman" w:cs="Times New Roman"/>
              <w:b/>
              <w:bCs/>
              <w:noProof w:val="0"/>
            </w:rPr>
            <w:fldChar w:fldCharType="separate"/>
          </w:r>
          <w:hyperlink w:anchor="_Toc99540052" w:history="1">
            <w:r w:rsidR="00AC201D" w:rsidRPr="00166863">
              <w:rPr>
                <w:rStyle w:val="Hyperlink"/>
                <w:rFonts w:ascii="Times New Roman" w:hAnsi="Times New Roman" w:cs="Times New Roman"/>
                <w:lang w:val="ro-RO"/>
              </w:rPr>
              <w:t>1.</w:t>
            </w:r>
            <w:r w:rsidR="00AC201D">
              <w:rPr>
                <w:rFonts w:asciiTheme="minorHAnsi" w:eastAsiaTheme="minorEastAsia" w:hAnsiTheme="minorHAnsi" w:cstheme="minorBidi"/>
                <w:caps w:val="0"/>
                <w:sz w:val="22"/>
                <w:szCs w:val="22"/>
                <w:u w:val="none"/>
                <w:lang w:val="en-US"/>
              </w:rPr>
              <w:tab/>
            </w:r>
            <w:r w:rsidR="00AC201D" w:rsidRPr="00166863">
              <w:rPr>
                <w:rStyle w:val="Hyperlink"/>
                <w:rFonts w:ascii="Times New Roman" w:hAnsi="Times New Roman" w:cs="Times New Roman"/>
                <w:lang w:val="ro-RO"/>
              </w:rPr>
              <w:t>Informatii Generale – Raport Financiar</w:t>
            </w:r>
            <w:r w:rsidR="00AC201D">
              <w:rPr>
                <w:webHidden/>
              </w:rPr>
              <w:tab/>
            </w:r>
            <w:r w:rsidR="00AC201D">
              <w:rPr>
                <w:webHidden/>
              </w:rPr>
              <w:fldChar w:fldCharType="begin"/>
            </w:r>
            <w:r w:rsidR="00AC201D">
              <w:rPr>
                <w:webHidden/>
              </w:rPr>
              <w:instrText xml:space="preserve"> PAGEREF _Toc99540052 \h </w:instrText>
            </w:r>
            <w:r w:rsidR="00AC201D">
              <w:rPr>
                <w:webHidden/>
              </w:rPr>
            </w:r>
            <w:r w:rsidR="00AC201D">
              <w:rPr>
                <w:webHidden/>
              </w:rPr>
              <w:fldChar w:fldCharType="separate"/>
            </w:r>
            <w:r w:rsidR="00AC201D">
              <w:rPr>
                <w:webHidden/>
              </w:rPr>
              <w:t>3</w:t>
            </w:r>
            <w:r w:rsidR="00AC201D">
              <w:rPr>
                <w:webHidden/>
              </w:rPr>
              <w:fldChar w:fldCharType="end"/>
            </w:r>
          </w:hyperlink>
        </w:p>
        <w:p w14:paraId="4FE0C673" w14:textId="08D100FA" w:rsidR="00AC201D" w:rsidRDefault="00063D7F">
          <w:pPr>
            <w:pStyle w:val="TOC1"/>
            <w:rPr>
              <w:rFonts w:asciiTheme="minorHAnsi" w:eastAsiaTheme="minorEastAsia" w:hAnsiTheme="minorHAnsi" w:cstheme="minorBidi"/>
              <w:caps w:val="0"/>
              <w:sz w:val="22"/>
              <w:szCs w:val="22"/>
              <w:u w:val="none"/>
              <w:lang w:val="en-US"/>
            </w:rPr>
          </w:pPr>
          <w:hyperlink w:anchor="_Toc99540053" w:history="1">
            <w:r w:rsidR="00AC201D" w:rsidRPr="00166863">
              <w:rPr>
                <w:rStyle w:val="Hyperlink"/>
                <w:rFonts w:ascii="Times New Roman" w:hAnsi="Times New Roman" w:cs="Times New Roman"/>
                <w:lang w:val="ro-RO"/>
              </w:rPr>
              <w:t>2.</w:t>
            </w:r>
            <w:r w:rsidR="00AC201D">
              <w:rPr>
                <w:rFonts w:asciiTheme="minorHAnsi" w:eastAsiaTheme="minorEastAsia" w:hAnsiTheme="minorHAnsi" w:cstheme="minorBidi"/>
                <w:caps w:val="0"/>
                <w:sz w:val="22"/>
                <w:szCs w:val="22"/>
                <w:u w:val="none"/>
                <w:lang w:val="en-US"/>
              </w:rPr>
              <w:tab/>
            </w:r>
            <w:r w:rsidR="00AC201D" w:rsidRPr="00166863">
              <w:rPr>
                <w:rStyle w:val="Hyperlink"/>
                <w:rFonts w:ascii="Times New Roman" w:hAnsi="Times New Roman" w:cs="Times New Roman"/>
                <w:lang w:val="ro-RO"/>
              </w:rPr>
              <w:t>Informatii despre Emitent</w:t>
            </w:r>
            <w:r w:rsidR="00AC201D">
              <w:rPr>
                <w:webHidden/>
              </w:rPr>
              <w:tab/>
            </w:r>
            <w:r w:rsidR="00AC201D">
              <w:rPr>
                <w:webHidden/>
              </w:rPr>
              <w:fldChar w:fldCharType="begin"/>
            </w:r>
            <w:r w:rsidR="00AC201D">
              <w:rPr>
                <w:webHidden/>
              </w:rPr>
              <w:instrText xml:space="preserve"> PAGEREF _Toc99540053 \h </w:instrText>
            </w:r>
            <w:r w:rsidR="00AC201D">
              <w:rPr>
                <w:webHidden/>
              </w:rPr>
            </w:r>
            <w:r w:rsidR="00AC201D">
              <w:rPr>
                <w:webHidden/>
              </w:rPr>
              <w:fldChar w:fldCharType="separate"/>
            </w:r>
            <w:r w:rsidR="00AC201D">
              <w:rPr>
                <w:webHidden/>
              </w:rPr>
              <w:t>3</w:t>
            </w:r>
            <w:r w:rsidR="00AC201D">
              <w:rPr>
                <w:webHidden/>
              </w:rPr>
              <w:fldChar w:fldCharType="end"/>
            </w:r>
          </w:hyperlink>
        </w:p>
        <w:p w14:paraId="7D2A0B68" w14:textId="1C27D4AF" w:rsidR="00AC201D" w:rsidRDefault="00063D7F">
          <w:pPr>
            <w:pStyle w:val="TOC1"/>
            <w:rPr>
              <w:rFonts w:asciiTheme="minorHAnsi" w:eastAsiaTheme="minorEastAsia" w:hAnsiTheme="minorHAnsi" w:cstheme="minorBidi"/>
              <w:caps w:val="0"/>
              <w:sz w:val="22"/>
              <w:szCs w:val="22"/>
              <w:u w:val="none"/>
              <w:lang w:val="en-US"/>
            </w:rPr>
          </w:pPr>
          <w:hyperlink w:anchor="_Toc99540054" w:history="1">
            <w:r w:rsidR="00AC201D" w:rsidRPr="00166863">
              <w:rPr>
                <w:rStyle w:val="Hyperlink"/>
                <w:rFonts w:ascii="Times New Roman" w:hAnsi="Times New Roman" w:cs="Times New Roman"/>
              </w:rPr>
              <w:t>3.</w:t>
            </w:r>
            <w:r w:rsidR="00AC201D">
              <w:rPr>
                <w:rFonts w:asciiTheme="minorHAnsi" w:eastAsiaTheme="minorEastAsia" w:hAnsiTheme="minorHAnsi" w:cstheme="minorBidi"/>
                <w:caps w:val="0"/>
                <w:sz w:val="22"/>
                <w:szCs w:val="22"/>
                <w:u w:val="none"/>
                <w:lang w:val="en-US"/>
              </w:rPr>
              <w:tab/>
            </w:r>
            <w:r w:rsidR="00AC201D" w:rsidRPr="00166863">
              <w:rPr>
                <w:rStyle w:val="Hyperlink"/>
                <w:rFonts w:ascii="Times New Roman" w:hAnsi="Times New Roman" w:cs="Times New Roman"/>
              </w:rPr>
              <w:t>MESAJ DIN PARTEA CEO</w:t>
            </w:r>
            <w:r w:rsidR="00AC201D">
              <w:rPr>
                <w:webHidden/>
              </w:rPr>
              <w:tab/>
            </w:r>
            <w:r w:rsidR="00AC201D">
              <w:rPr>
                <w:webHidden/>
              </w:rPr>
              <w:fldChar w:fldCharType="begin"/>
            </w:r>
            <w:r w:rsidR="00AC201D">
              <w:rPr>
                <w:webHidden/>
              </w:rPr>
              <w:instrText xml:space="preserve"> PAGEREF _Toc99540054 \h </w:instrText>
            </w:r>
            <w:r w:rsidR="00AC201D">
              <w:rPr>
                <w:webHidden/>
              </w:rPr>
            </w:r>
            <w:r w:rsidR="00AC201D">
              <w:rPr>
                <w:webHidden/>
              </w:rPr>
              <w:fldChar w:fldCharType="separate"/>
            </w:r>
            <w:r w:rsidR="00AC201D">
              <w:rPr>
                <w:webHidden/>
              </w:rPr>
              <w:t>3</w:t>
            </w:r>
            <w:r w:rsidR="00AC201D">
              <w:rPr>
                <w:webHidden/>
              </w:rPr>
              <w:fldChar w:fldCharType="end"/>
            </w:r>
          </w:hyperlink>
        </w:p>
        <w:p w14:paraId="5104889F" w14:textId="0264E0D8" w:rsidR="00AC201D" w:rsidRDefault="00063D7F">
          <w:pPr>
            <w:pStyle w:val="TOC1"/>
            <w:rPr>
              <w:rFonts w:asciiTheme="minorHAnsi" w:eastAsiaTheme="minorEastAsia" w:hAnsiTheme="minorHAnsi" w:cstheme="minorBidi"/>
              <w:caps w:val="0"/>
              <w:sz w:val="22"/>
              <w:szCs w:val="22"/>
              <w:u w:val="none"/>
              <w:lang w:val="en-US"/>
            </w:rPr>
          </w:pPr>
          <w:hyperlink w:anchor="_Toc99540055" w:history="1">
            <w:r w:rsidR="00AC201D" w:rsidRPr="00166863">
              <w:rPr>
                <w:rStyle w:val="Hyperlink"/>
                <w:rFonts w:ascii="Times New Roman" w:hAnsi="Times New Roman" w:cs="Times New Roman"/>
              </w:rPr>
              <w:t>4.</w:t>
            </w:r>
            <w:r w:rsidR="00AC201D">
              <w:rPr>
                <w:rFonts w:asciiTheme="minorHAnsi" w:eastAsiaTheme="minorEastAsia" w:hAnsiTheme="minorHAnsi" w:cstheme="minorBidi"/>
                <w:caps w:val="0"/>
                <w:sz w:val="22"/>
                <w:szCs w:val="22"/>
                <w:u w:val="none"/>
                <w:lang w:val="en-US"/>
              </w:rPr>
              <w:tab/>
            </w:r>
            <w:r w:rsidR="00AC201D" w:rsidRPr="00166863">
              <w:rPr>
                <w:rStyle w:val="Hyperlink"/>
                <w:rFonts w:ascii="Times New Roman" w:hAnsi="Times New Roman" w:cs="Times New Roman"/>
              </w:rPr>
              <w:t xml:space="preserve">ANALIZA POZITIEI FINANCIARE CONNECTIONS </w:t>
            </w:r>
            <w:r w:rsidR="00386F05">
              <w:rPr>
                <w:rStyle w:val="Hyperlink"/>
                <w:rFonts w:ascii="Times New Roman" w:hAnsi="Times New Roman" w:cs="Times New Roman"/>
              </w:rPr>
              <w:t xml:space="preserve">CONSULT </w:t>
            </w:r>
            <w:r w:rsidR="00AC201D" w:rsidRPr="00166863">
              <w:rPr>
                <w:rStyle w:val="Hyperlink"/>
                <w:rFonts w:ascii="Times New Roman" w:hAnsi="Times New Roman" w:cs="Times New Roman"/>
              </w:rPr>
              <w:t>SA (situatii financiare individuale ne-auditate) la 31Decembrie 2021.</w:t>
            </w:r>
            <w:r w:rsidR="00AC201D">
              <w:rPr>
                <w:webHidden/>
              </w:rPr>
              <w:tab/>
            </w:r>
            <w:r w:rsidR="00AC201D">
              <w:rPr>
                <w:webHidden/>
              </w:rPr>
              <w:fldChar w:fldCharType="begin"/>
            </w:r>
            <w:r w:rsidR="00AC201D">
              <w:rPr>
                <w:webHidden/>
              </w:rPr>
              <w:instrText xml:space="preserve"> PAGEREF _Toc99540055 \h </w:instrText>
            </w:r>
            <w:r w:rsidR="00AC201D">
              <w:rPr>
                <w:webHidden/>
              </w:rPr>
            </w:r>
            <w:r w:rsidR="00AC201D">
              <w:rPr>
                <w:webHidden/>
              </w:rPr>
              <w:fldChar w:fldCharType="separate"/>
            </w:r>
            <w:r w:rsidR="00AC201D">
              <w:rPr>
                <w:webHidden/>
              </w:rPr>
              <w:t>5</w:t>
            </w:r>
            <w:r w:rsidR="00AC201D">
              <w:rPr>
                <w:webHidden/>
              </w:rPr>
              <w:fldChar w:fldCharType="end"/>
            </w:r>
          </w:hyperlink>
        </w:p>
        <w:p w14:paraId="35FA0EB5" w14:textId="0238784A" w:rsidR="00AC201D" w:rsidRDefault="00063D7F">
          <w:pPr>
            <w:pStyle w:val="TOC1"/>
            <w:rPr>
              <w:rFonts w:asciiTheme="minorHAnsi" w:eastAsiaTheme="minorEastAsia" w:hAnsiTheme="minorHAnsi" w:cstheme="minorBidi"/>
              <w:caps w:val="0"/>
              <w:sz w:val="22"/>
              <w:szCs w:val="22"/>
              <w:u w:val="none"/>
              <w:lang w:val="en-US"/>
            </w:rPr>
          </w:pPr>
          <w:hyperlink w:anchor="_Toc99540056" w:history="1">
            <w:r w:rsidR="00AC201D" w:rsidRPr="00166863">
              <w:rPr>
                <w:rStyle w:val="Hyperlink"/>
                <w:rFonts w:ascii="Times New Roman" w:hAnsi="Times New Roman" w:cs="Times New Roman"/>
              </w:rPr>
              <w:t>5.</w:t>
            </w:r>
            <w:r w:rsidR="00AC201D">
              <w:rPr>
                <w:rFonts w:asciiTheme="minorHAnsi" w:eastAsiaTheme="minorEastAsia" w:hAnsiTheme="minorHAnsi" w:cstheme="minorBidi"/>
                <w:caps w:val="0"/>
                <w:sz w:val="22"/>
                <w:szCs w:val="22"/>
                <w:u w:val="none"/>
                <w:lang w:val="en-US"/>
              </w:rPr>
              <w:tab/>
            </w:r>
            <w:r w:rsidR="00AC201D" w:rsidRPr="00166863">
              <w:rPr>
                <w:rStyle w:val="Hyperlink"/>
                <w:rFonts w:ascii="Times New Roman" w:hAnsi="Times New Roman" w:cs="Times New Roman"/>
              </w:rPr>
              <w:t xml:space="preserve">ANALIZA PERFORMANTEI FINANCIARE CONNECTIONS </w:t>
            </w:r>
            <w:r w:rsidR="00386F05">
              <w:rPr>
                <w:rStyle w:val="Hyperlink"/>
                <w:rFonts w:ascii="Times New Roman" w:hAnsi="Times New Roman" w:cs="Times New Roman"/>
              </w:rPr>
              <w:t xml:space="preserve">CONSULT </w:t>
            </w:r>
            <w:r w:rsidR="00AC201D" w:rsidRPr="00166863">
              <w:rPr>
                <w:rStyle w:val="Hyperlink"/>
                <w:rFonts w:ascii="Times New Roman" w:hAnsi="Times New Roman" w:cs="Times New Roman"/>
              </w:rPr>
              <w:t>SA (situatii financiare individuale ne-auditate) la 31Decembrie 2021</w:t>
            </w:r>
            <w:r w:rsidR="00AC201D">
              <w:rPr>
                <w:webHidden/>
              </w:rPr>
              <w:tab/>
            </w:r>
            <w:r w:rsidR="00AC201D">
              <w:rPr>
                <w:webHidden/>
              </w:rPr>
              <w:fldChar w:fldCharType="begin"/>
            </w:r>
            <w:r w:rsidR="00AC201D">
              <w:rPr>
                <w:webHidden/>
              </w:rPr>
              <w:instrText xml:space="preserve"> PAGEREF _Toc99540056 \h </w:instrText>
            </w:r>
            <w:r w:rsidR="00AC201D">
              <w:rPr>
                <w:webHidden/>
              </w:rPr>
            </w:r>
            <w:r w:rsidR="00AC201D">
              <w:rPr>
                <w:webHidden/>
              </w:rPr>
              <w:fldChar w:fldCharType="separate"/>
            </w:r>
            <w:r w:rsidR="00AC201D">
              <w:rPr>
                <w:webHidden/>
              </w:rPr>
              <w:t>6</w:t>
            </w:r>
            <w:r w:rsidR="00AC201D">
              <w:rPr>
                <w:webHidden/>
              </w:rPr>
              <w:fldChar w:fldCharType="end"/>
            </w:r>
          </w:hyperlink>
        </w:p>
        <w:p w14:paraId="55131284" w14:textId="2825F7A9" w:rsidR="00AC201D" w:rsidRDefault="00063D7F">
          <w:pPr>
            <w:pStyle w:val="TOC1"/>
            <w:rPr>
              <w:rFonts w:asciiTheme="minorHAnsi" w:eastAsiaTheme="minorEastAsia" w:hAnsiTheme="minorHAnsi" w:cstheme="minorBidi"/>
              <w:caps w:val="0"/>
              <w:sz w:val="22"/>
              <w:szCs w:val="22"/>
              <w:u w:val="none"/>
              <w:lang w:val="en-US"/>
            </w:rPr>
          </w:pPr>
          <w:hyperlink w:anchor="_Toc99540057" w:history="1">
            <w:r w:rsidR="00AC201D" w:rsidRPr="00166863">
              <w:rPr>
                <w:rStyle w:val="Hyperlink"/>
                <w:rFonts w:ascii="Times New Roman" w:hAnsi="Times New Roman" w:cs="Times New Roman"/>
              </w:rPr>
              <w:t>6.</w:t>
            </w:r>
            <w:r w:rsidR="00AC201D">
              <w:rPr>
                <w:rFonts w:asciiTheme="minorHAnsi" w:eastAsiaTheme="minorEastAsia" w:hAnsiTheme="minorHAnsi" w:cstheme="minorBidi"/>
                <w:caps w:val="0"/>
                <w:sz w:val="22"/>
                <w:szCs w:val="22"/>
                <w:u w:val="none"/>
                <w:lang w:val="en-US"/>
              </w:rPr>
              <w:tab/>
            </w:r>
            <w:r w:rsidR="00AC201D" w:rsidRPr="00166863">
              <w:rPr>
                <w:rStyle w:val="Hyperlink"/>
                <w:rFonts w:ascii="Times New Roman" w:hAnsi="Times New Roman" w:cs="Times New Roman"/>
              </w:rPr>
              <w:t>GUVERNANȚA CORPORATIVA</w:t>
            </w:r>
            <w:r w:rsidR="00AC201D">
              <w:rPr>
                <w:webHidden/>
              </w:rPr>
              <w:tab/>
            </w:r>
            <w:r w:rsidR="00AC201D">
              <w:rPr>
                <w:webHidden/>
              </w:rPr>
              <w:fldChar w:fldCharType="begin"/>
            </w:r>
            <w:r w:rsidR="00AC201D">
              <w:rPr>
                <w:webHidden/>
              </w:rPr>
              <w:instrText xml:space="preserve"> PAGEREF _Toc99540057 \h </w:instrText>
            </w:r>
            <w:r w:rsidR="00AC201D">
              <w:rPr>
                <w:webHidden/>
              </w:rPr>
            </w:r>
            <w:r w:rsidR="00AC201D">
              <w:rPr>
                <w:webHidden/>
              </w:rPr>
              <w:fldChar w:fldCharType="separate"/>
            </w:r>
            <w:r w:rsidR="00AC201D">
              <w:rPr>
                <w:webHidden/>
              </w:rPr>
              <w:t>6</w:t>
            </w:r>
            <w:r w:rsidR="00AC201D">
              <w:rPr>
                <w:webHidden/>
              </w:rPr>
              <w:fldChar w:fldCharType="end"/>
            </w:r>
          </w:hyperlink>
        </w:p>
        <w:p w14:paraId="57BA26D9" w14:textId="46E97DA8" w:rsidR="00AC201D" w:rsidRDefault="00063D7F">
          <w:pPr>
            <w:pStyle w:val="TOC1"/>
            <w:rPr>
              <w:rFonts w:asciiTheme="minorHAnsi" w:eastAsiaTheme="minorEastAsia" w:hAnsiTheme="minorHAnsi" w:cstheme="minorBidi"/>
              <w:caps w:val="0"/>
              <w:sz w:val="22"/>
              <w:szCs w:val="22"/>
              <w:u w:val="none"/>
              <w:lang w:val="en-US"/>
            </w:rPr>
          </w:pPr>
          <w:hyperlink w:anchor="_Toc99540058" w:history="1">
            <w:r w:rsidR="00AC201D" w:rsidRPr="00166863">
              <w:rPr>
                <w:rStyle w:val="Hyperlink"/>
                <w:rFonts w:ascii="Times New Roman" w:hAnsi="Times New Roman" w:cs="Times New Roman"/>
              </w:rPr>
              <w:t>7.</w:t>
            </w:r>
            <w:r w:rsidR="00AC201D">
              <w:rPr>
                <w:rFonts w:asciiTheme="minorHAnsi" w:eastAsiaTheme="minorEastAsia" w:hAnsiTheme="minorHAnsi" w:cstheme="minorBidi"/>
                <w:caps w:val="0"/>
                <w:sz w:val="22"/>
                <w:szCs w:val="22"/>
                <w:u w:val="none"/>
                <w:lang w:val="en-US"/>
              </w:rPr>
              <w:tab/>
            </w:r>
            <w:r w:rsidR="00AC201D" w:rsidRPr="00166863">
              <w:rPr>
                <w:rStyle w:val="Hyperlink"/>
                <w:rFonts w:ascii="Times New Roman" w:hAnsi="Times New Roman" w:cs="Times New Roman"/>
              </w:rPr>
              <w:t>EVENIMENTE ULTERIOARE DATEI DE RAPORTARE.</w:t>
            </w:r>
            <w:r w:rsidR="00AC201D">
              <w:rPr>
                <w:webHidden/>
              </w:rPr>
              <w:tab/>
            </w:r>
            <w:r w:rsidR="00AC201D">
              <w:rPr>
                <w:webHidden/>
              </w:rPr>
              <w:fldChar w:fldCharType="begin"/>
            </w:r>
            <w:r w:rsidR="00AC201D">
              <w:rPr>
                <w:webHidden/>
              </w:rPr>
              <w:instrText xml:space="preserve"> PAGEREF _Toc99540058 \h </w:instrText>
            </w:r>
            <w:r w:rsidR="00AC201D">
              <w:rPr>
                <w:webHidden/>
              </w:rPr>
            </w:r>
            <w:r w:rsidR="00AC201D">
              <w:rPr>
                <w:webHidden/>
              </w:rPr>
              <w:fldChar w:fldCharType="separate"/>
            </w:r>
            <w:r w:rsidR="00AC201D">
              <w:rPr>
                <w:webHidden/>
              </w:rPr>
              <w:t>6</w:t>
            </w:r>
            <w:r w:rsidR="00AC201D">
              <w:rPr>
                <w:webHidden/>
              </w:rPr>
              <w:fldChar w:fldCharType="end"/>
            </w:r>
          </w:hyperlink>
        </w:p>
        <w:p w14:paraId="1B7124F5" w14:textId="6C9E822B" w:rsidR="00AC201D" w:rsidRPr="00AC201D" w:rsidRDefault="00063D7F">
          <w:pPr>
            <w:pStyle w:val="TOC2"/>
            <w:tabs>
              <w:tab w:val="left" w:pos="550"/>
              <w:tab w:val="right" w:leader="dot" w:pos="10790"/>
            </w:tabs>
            <w:rPr>
              <w:rFonts w:eastAsiaTheme="minorEastAsia" w:cstheme="minorBidi"/>
              <w:b w:val="0"/>
              <w:bCs w:val="0"/>
              <w:smallCaps w:val="0"/>
              <w:noProof/>
              <w:lang w:val="en-US"/>
            </w:rPr>
          </w:pPr>
          <w:hyperlink w:anchor="_Toc99540059" w:history="1">
            <w:r w:rsidR="00AC201D" w:rsidRPr="00AC201D">
              <w:rPr>
                <w:rStyle w:val="Hyperlink"/>
                <w:rFonts w:ascii="Times New Roman" w:hAnsi="Times New Roman" w:cs="Times New Roman"/>
                <w:b w:val="0"/>
                <w:bCs w:val="0"/>
                <w:noProof/>
                <w:lang w:val="ro-RO"/>
              </w:rPr>
              <w:t>7.1.</w:t>
            </w:r>
            <w:r w:rsidR="00AC201D" w:rsidRPr="00AC201D">
              <w:rPr>
                <w:rFonts w:eastAsiaTheme="minorEastAsia" w:cstheme="minorBidi"/>
                <w:b w:val="0"/>
                <w:bCs w:val="0"/>
                <w:smallCaps w:val="0"/>
                <w:noProof/>
                <w:lang w:val="en-US"/>
              </w:rPr>
              <w:tab/>
            </w:r>
            <w:r w:rsidR="00AC201D" w:rsidRPr="00AC201D">
              <w:rPr>
                <w:rStyle w:val="Hyperlink"/>
                <w:rFonts w:ascii="Times New Roman" w:hAnsi="Times New Roman" w:cs="Times New Roman"/>
                <w:b w:val="0"/>
                <w:bCs w:val="0"/>
                <w:noProof/>
                <w:lang w:val="ro-RO"/>
              </w:rPr>
              <w:t>Dezvoltarea de produse</w:t>
            </w:r>
            <w:r w:rsidR="00AC201D" w:rsidRPr="00AC201D">
              <w:rPr>
                <w:b w:val="0"/>
                <w:bCs w:val="0"/>
                <w:noProof/>
                <w:webHidden/>
              </w:rPr>
              <w:tab/>
            </w:r>
            <w:r w:rsidR="00AC201D" w:rsidRPr="00AC201D">
              <w:rPr>
                <w:b w:val="0"/>
                <w:bCs w:val="0"/>
                <w:noProof/>
                <w:webHidden/>
              </w:rPr>
              <w:fldChar w:fldCharType="begin"/>
            </w:r>
            <w:r w:rsidR="00AC201D" w:rsidRPr="00AC201D">
              <w:rPr>
                <w:b w:val="0"/>
                <w:bCs w:val="0"/>
                <w:noProof/>
                <w:webHidden/>
              </w:rPr>
              <w:instrText xml:space="preserve"> PAGEREF _Toc99540059 \h </w:instrText>
            </w:r>
            <w:r w:rsidR="00AC201D" w:rsidRPr="00AC201D">
              <w:rPr>
                <w:b w:val="0"/>
                <w:bCs w:val="0"/>
                <w:noProof/>
                <w:webHidden/>
              </w:rPr>
            </w:r>
            <w:r w:rsidR="00AC201D" w:rsidRPr="00AC201D">
              <w:rPr>
                <w:b w:val="0"/>
                <w:bCs w:val="0"/>
                <w:noProof/>
                <w:webHidden/>
              </w:rPr>
              <w:fldChar w:fldCharType="separate"/>
            </w:r>
            <w:r w:rsidR="00AC201D" w:rsidRPr="00AC201D">
              <w:rPr>
                <w:b w:val="0"/>
                <w:bCs w:val="0"/>
                <w:noProof/>
                <w:webHidden/>
              </w:rPr>
              <w:t>7</w:t>
            </w:r>
            <w:r w:rsidR="00AC201D" w:rsidRPr="00AC201D">
              <w:rPr>
                <w:b w:val="0"/>
                <w:bCs w:val="0"/>
                <w:noProof/>
                <w:webHidden/>
              </w:rPr>
              <w:fldChar w:fldCharType="end"/>
            </w:r>
          </w:hyperlink>
        </w:p>
        <w:p w14:paraId="5EA3817A" w14:textId="12B5AD05" w:rsidR="00AC201D" w:rsidRDefault="00063D7F">
          <w:pPr>
            <w:pStyle w:val="TOC2"/>
            <w:tabs>
              <w:tab w:val="left" w:pos="550"/>
              <w:tab w:val="right" w:leader="dot" w:pos="10790"/>
            </w:tabs>
            <w:rPr>
              <w:rFonts w:eastAsiaTheme="minorEastAsia" w:cstheme="minorBidi"/>
              <w:b w:val="0"/>
              <w:bCs w:val="0"/>
              <w:smallCaps w:val="0"/>
              <w:noProof/>
              <w:lang w:val="en-US"/>
            </w:rPr>
          </w:pPr>
          <w:hyperlink w:anchor="_Toc99540060" w:history="1">
            <w:r w:rsidR="00AC201D" w:rsidRPr="00AC201D">
              <w:rPr>
                <w:rStyle w:val="Hyperlink"/>
                <w:rFonts w:ascii="Times New Roman" w:hAnsi="Times New Roman" w:cs="Times New Roman"/>
                <w:b w:val="0"/>
                <w:bCs w:val="0"/>
                <w:noProof/>
                <w:lang w:val="ro-RO"/>
              </w:rPr>
              <w:t>7.2.</w:t>
            </w:r>
            <w:r w:rsidR="00AC201D" w:rsidRPr="00AC201D">
              <w:rPr>
                <w:rFonts w:eastAsiaTheme="minorEastAsia" w:cstheme="minorBidi"/>
                <w:b w:val="0"/>
                <w:bCs w:val="0"/>
                <w:smallCaps w:val="0"/>
                <w:noProof/>
                <w:lang w:val="en-US"/>
              </w:rPr>
              <w:tab/>
            </w:r>
            <w:r w:rsidR="00AC201D" w:rsidRPr="00AC201D">
              <w:rPr>
                <w:rStyle w:val="Hyperlink"/>
                <w:rFonts w:ascii="Times New Roman" w:hAnsi="Times New Roman" w:cs="Times New Roman"/>
                <w:b w:val="0"/>
                <w:bCs w:val="0"/>
                <w:noProof/>
                <w:lang w:val="ro-RO"/>
              </w:rPr>
              <w:t>Extinderea in piete externe</w:t>
            </w:r>
            <w:r w:rsidR="00AC201D" w:rsidRPr="00AC201D">
              <w:rPr>
                <w:b w:val="0"/>
                <w:bCs w:val="0"/>
                <w:noProof/>
                <w:webHidden/>
              </w:rPr>
              <w:tab/>
            </w:r>
            <w:r w:rsidR="00AC201D" w:rsidRPr="00AC201D">
              <w:rPr>
                <w:b w:val="0"/>
                <w:bCs w:val="0"/>
                <w:noProof/>
                <w:webHidden/>
              </w:rPr>
              <w:fldChar w:fldCharType="begin"/>
            </w:r>
            <w:r w:rsidR="00AC201D" w:rsidRPr="00AC201D">
              <w:rPr>
                <w:b w:val="0"/>
                <w:bCs w:val="0"/>
                <w:noProof/>
                <w:webHidden/>
              </w:rPr>
              <w:instrText xml:space="preserve"> PAGEREF _Toc99540060 \h </w:instrText>
            </w:r>
            <w:r w:rsidR="00AC201D" w:rsidRPr="00AC201D">
              <w:rPr>
                <w:b w:val="0"/>
                <w:bCs w:val="0"/>
                <w:noProof/>
                <w:webHidden/>
              </w:rPr>
            </w:r>
            <w:r w:rsidR="00AC201D" w:rsidRPr="00AC201D">
              <w:rPr>
                <w:b w:val="0"/>
                <w:bCs w:val="0"/>
                <w:noProof/>
                <w:webHidden/>
              </w:rPr>
              <w:fldChar w:fldCharType="separate"/>
            </w:r>
            <w:r w:rsidR="00AC201D" w:rsidRPr="00AC201D">
              <w:rPr>
                <w:b w:val="0"/>
                <w:bCs w:val="0"/>
                <w:noProof/>
                <w:webHidden/>
              </w:rPr>
              <w:t>7</w:t>
            </w:r>
            <w:r w:rsidR="00AC201D" w:rsidRPr="00AC201D">
              <w:rPr>
                <w:b w:val="0"/>
                <w:bCs w:val="0"/>
                <w:noProof/>
                <w:webHidden/>
              </w:rPr>
              <w:fldChar w:fldCharType="end"/>
            </w:r>
          </w:hyperlink>
        </w:p>
        <w:p w14:paraId="1D30E28B" w14:textId="41AB012F" w:rsidR="00074026" w:rsidRPr="00AF3E12" w:rsidRDefault="00074026" w:rsidP="00B65709">
          <w:pPr>
            <w:jc w:val="both"/>
            <w:rPr>
              <w:rFonts w:ascii="Times New Roman" w:hAnsi="Times New Roman" w:cs="Times New Roman"/>
              <w:b/>
              <w:bCs/>
              <w:sz w:val="20"/>
              <w:szCs w:val="20"/>
            </w:rPr>
          </w:pPr>
          <w:r w:rsidRPr="00AF3E12">
            <w:rPr>
              <w:rFonts w:ascii="Times New Roman" w:hAnsi="Times New Roman" w:cs="Times New Roman"/>
              <w:b/>
              <w:bCs/>
              <w:noProof/>
              <w:sz w:val="20"/>
              <w:szCs w:val="20"/>
            </w:rPr>
            <w:fldChar w:fldCharType="end"/>
          </w:r>
        </w:p>
      </w:sdtContent>
    </w:sdt>
    <w:p w14:paraId="3041BA9B" w14:textId="031B0AFA" w:rsidR="00F54D8B" w:rsidRPr="00D9752D" w:rsidRDefault="00F54D8B" w:rsidP="00B65709">
      <w:pPr>
        <w:jc w:val="both"/>
        <w:rPr>
          <w:rFonts w:ascii="Times New Roman" w:hAnsi="Times New Roman" w:cs="Times New Roman"/>
          <w:sz w:val="20"/>
          <w:szCs w:val="20"/>
          <w:lang w:val="ro-RO"/>
        </w:rPr>
      </w:pPr>
    </w:p>
    <w:p w14:paraId="27C63457" w14:textId="79D2B755" w:rsidR="00F54CEF" w:rsidRPr="00D9752D" w:rsidRDefault="00F54CEF" w:rsidP="00F54CEF">
      <w:pPr>
        <w:pStyle w:val="Heading1"/>
        <w:ind w:left="720"/>
        <w:rPr>
          <w:rFonts w:ascii="Times New Roman" w:hAnsi="Times New Roman" w:cs="Times New Roman"/>
          <w:sz w:val="20"/>
          <w:szCs w:val="20"/>
          <w:lang w:val="ro-RO"/>
        </w:rPr>
      </w:pPr>
    </w:p>
    <w:p w14:paraId="23D02DE5" w14:textId="047D60F8" w:rsidR="00F54CEF" w:rsidRPr="00D9752D" w:rsidRDefault="00F54CEF" w:rsidP="00F54CEF">
      <w:pPr>
        <w:rPr>
          <w:rFonts w:ascii="Times New Roman" w:hAnsi="Times New Roman" w:cs="Times New Roman"/>
          <w:sz w:val="20"/>
          <w:szCs w:val="20"/>
          <w:lang w:val="ro-RO"/>
        </w:rPr>
      </w:pPr>
    </w:p>
    <w:p w14:paraId="58FDB51A" w14:textId="18198A54" w:rsidR="00F54CEF" w:rsidRPr="00D9752D" w:rsidRDefault="00F54CEF" w:rsidP="00F54CEF">
      <w:pPr>
        <w:rPr>
          <w:rFonts w:ascii="Times New Roman" w:hAnsi="Times New Roman" w:cs="Times New Roman"/>
          <w:sz w:val="20"/>
          <w:szCs w:val="20"/>
          <w:lang w:val="ro-RO"/>
        </w:rPr>
      </w:pPr>
    </w:p>
    <w:p w14:paraId="26DC70DD" w14:textId="71E29889" w:rsidR="00F54CEF" w:rsidRPr="00D9752D" w:rsidRDefault="00F54CEF" w:rsidP="00F54CEF">
      <w:pPr>
        <w:rPr>
          <w:rFonts w:ascii="Times New Roman" w:hAnsi="Times New Roman" w:cs="Times New Roman"/>
          <w:sz w:val="20"/>
          <w:szCs w:val="20"/>
          <w:lang w:val="ro-RO"/>
        </w:rPr>
      </w:pPr>
    </w:p>
    <w:p w14:paraId="1D02C033" w14:textId="0D9424E5" w:rsidR="00F54CEF" w:rsidRPr="00D9752D" w:rsidRDefault="00F54CEF" w:rsidP="00F54CEF">
      <w:pPr>
        <w:rPr>
          <w:rFonts w:ascii="Times New Roman" w:hAnsi="Times New Roman" w:cs="Times New Roman"/>
          <w:sz w:val="20"/>
          <w:szCs w:val="20"/>
          <w:lang w:val="ro-RO"/>
        </w:rPr>
      </w:pPr>
    </w:p>
    <w:p w14:paraId="075819CB" w14:textId="59E247DA" w:rsidR="00F54CEF" w:rsidRPr="00D9752D" w:rsidRDefault="00F54CEF" w:rsidP="00F54CEF">
      <w:pPr>
        <w:rPr>
          <w:rFonts w:ascii="Times New Roman" w:hAnsi="Times New Roman" w:cs="Times New Roman"/>
          <w:sz w:val="20"/>
          <w:szCs w:val="20"/>
          <w:lang w:val="ro-RO"/>
        </w:rPr>
      </w:pPr>
    </w:p>
    <w:p w14:paraId="58EB5E7F" w14:textId="589501FB" w:rsidR="00F54CEF" w:rsidRPr="00D9752D" w:rsidRDefault="00F54CEF" w:rsidP="00F54CEF">
      <w:pPr>
        <w:rPr>
          <w:rFonts w:ascii="Times New Roman" w:hAnsi="Times New Roman" w:cs="Times New Roman"/>
          <w:sz w:val="20"/>
          <w:szCs w:val="20"/>
          <w:lang w:val="ro-RO"/>
        </w:rPr>
      </w:pPr>
    </w:p>
    <w:p w14:paraId="6779DDD6" w14:textId="49404AE9" w:rsidR="00F54CEF" w:rsidRPr="00D9752D" w:rsidRDefault="00F54CEF" w:rsidP="00F54CEF">
      <w:pPr>
        <w:rPr>
          <w:rFonts w:ascii="Times New Roman" w:hAnsi="Times New Roman" w:cs="Times New Roman"/>
          <w:sz w:val="20"/>
          <w:szCs w:val="20"/>
          <w:lang w:val="ro-RO"/>
        </w:rPr>
      </w:pPr>
    </w:p>
    <w:p w14:paraId="4286A343" w14:textId="42321A48" w:rsidR="00F54CEF" w:rsidRPr="00D9752D" w:rsidRDefault="00F54CEF" w:rsidP="00F54CEF">
      <w:pPr>
        <w:rPr>
          <w:rFonts w:ascii="Times New Roman" w:hAnsi="Times New Roman" w:cs="Times New Roman"/>
          <w:sz w:val="20"/>
          <w:szCs w:val="20"/>
          <w:lang w:val="ro-RO"/>
        </w:rPr>
      </w:pPr>
    </w:p>
    <w:p w14:paraId="172706F0" w14:textId="4F41E34D" w:rsidR="00F54CEF" w:rsidRPr="00D9752D" w:rsidRDefault="00F54CEF" w:rsidP="00F54CEF">
      <w:pPr>
        <w:rPr>
          <w:rFonts w:ascii="Times New Roman" w:hAnsi="Times New Roman" w:cs="Times New Roman"/>
          <w:sz w:val="20"/>
          <w:szCs w:val="20"/>
          <w:lang w:val="ro-RO"/>
        </w:rPr>
      </w:pPr>
    </w:p>
    <w:p w14:paraId="2DB9F111" w14:textId="5161E8D3" w:rsidR="00F54CEF" w:rsidRPr="00D9752D" w:rsidRDefault="00F54CEF" w:rsidP="00F54CEF">
      <w:pPr>
        <w:rPr>
          <w:rFonts w:ascii="Times New Roman" w:hAnsi="Times New Roman" w:cs="Times New Roman"/>
          <w:sz w:val="20"/>
          <w:szCs w:val="20"/>
          <w:lang w:val="ro-RO"/>
        </w:rPr>
      </w:pPr>
    </w:p>
    <w:p w14:paraId="342DC3B7" w14:textId="5ABA0DE2" w:rsidR="00F54CEF" w:rsidRPr="00D9752D" w:rsidRDefault="00F54CEF" w:rsidP="00F54CEF">
      <w:pPr>
        <w:rPr>
          <w:rFonts w:ascii="Times New Roman" w:hAnsi="Times New Roman" w:cs="Times New Roman"/>
          <w:sz w:val="20"/>
          <w:szCs w:val="20"/>
          <w:lang w:val="ro-RO"/>
        </w:rPr>
      </w:pPr>
    </w:p>
    <w:p w14:paraId="2EB37F1A" w14:textId="371FE6C8" w:rsidR="00F54CEF" w:rsidRPr="00D9752D" w:rsidRDefault="00F54CEF" w:rsidP="00F54CEF">
      <w:pPr>
        <w:rPr>
          <w:rFonts w:ascii="Times New Roman" w:hAnsi="Times New Roman" w:cs="Times New Roman"/>
          <w:sz w:val="20"/>
          <w:szCs w:val="20"/>
          <w:lang w:val="ro-RO"/>
        </w:rPr>
      </w:pPr>
    </w:p>
    <w:p w14:paraId="5DE5546E" w14:textId="00E33AC1" w:rsidR="00F54CEF" w:rsidRDefault="00F54CEF" w:rsidP="00F54CEF">
      <w:pPr>
        <w:rPr>
          <w:rFonts w:ascii="Times New Roman" w:hAnsi="Times New Roman" w:cs="Times New Roman"/>
          <w:sz w:val="20"/>
          <w:szCs w:val="20"/>
          <w:lang w:val="ro-RO"/>
        </w:rPr>
      </w:pPr>
    </w:p>
    <w:p w14:paraId="2851AFCB" w14:textId="60D1C2A1" w:rsidR="004D021E" w:rsidRDefault="004D021E" w:rsidP="00F54CEF">
      <w:pPr>
        <w:rPr>
          <w:rFonts w:ascii="Times New Roman" w:hAnsi="Times New Roman" w:cs="Times New Roman"/>
          <w:sz w:val="20"/>
          <w:szCs w:val="20"/>
          <w:lang w:val="ro-RO"/>
        </w:rPr>
      </w:pPr>
    </w:p>
    <w:p w14:paraId="6A24958E" w14:textId="188A62DF" w:rsidR="004D021E" w:rsidRDefault="004D021E" w:rsidP="00F54CEF">
      <w:pPr>
        <w:rPr>
          <w:rFonts w:ascii="Times New Roman" w:hAnsi="Times New Roman" w:cs="Times New Roman"/>
          <w:sz w:val="20"/>
          <w:szCs w:val="20"/>
          <w:lang w:val="ro-RO"/>
        </w:rPr>
      </w:pPr>
    </w:p>
    <w:p w14:paraId="0FFFC946" w14:textId="62D9481C" w:rsidR="004D021E" w:rsidRDefault="004D021E" w:rsidP="00F54CEF">
      <w:pPr>
        <w:rPr>
          <w:rFonts w:ascii="Times New Roman" w:hAnsi="Times New Roman" w:cs="Times New Roman"/>
          <w:sz w:val="20"/>
          <w:szCs w:val="20"/>
          <w:lang w:val="ro-RO"/>
        </w:rPr>
      </w:pPr>
    </w:p>
    <w:p w14:paraId="44B05787" w14:textId="3C1AAB76" w:rsidR="004D021E" w:rsidRDefault="004D021E" w:rsidP="00F54CEF">
      <w:pPr>
        <w:rPr>
          <w:rFonts w:ascii="Times New Roman" w:hAnsi="Times New Roman" w:cs="Times New Roman"/>
          <w:sz w:val="20"/>
          <w:szCs w:val="20"/>
          <w:lang w:val="ro-RO"/>
        </w:rPr>
      </w:pPr>
    </w:p>
    <w:p w14:paraId="6630AA67" w14:textId="740617C4" w:rsidR="004D021E" w:rsidRDefault="004D021E" w:rsidP="00F54CEF">
      <w:pPr>
        <w:rPr>
          <w:rFonts w:ascii="Times New Roman" w:hAnsi="Times New Roman" w:cs="Times New Roman"/>
          <w:sz w:val="20"/>
          <w:szCs w:val="20"/>
          <w:lang w:val="ro-RO"/>
        </w:rPr>
      </w:pPr>
    </w:p>
    <w:p w14:paraId="28CABF0D" w14:textId="05103184" w:rsidR="004D021E" w:rsidRDefault="004D021E" w:rsidP="00F54CEF">
      <w:pPr>
        <w:rPr>
          <w:rFonts w:ascii="Times New Roman" w:hAnsi="Times New Roman" w:cs="Times New Roman"/>
          <w:sz w:val="20"/>
          <w:szCs w:val="20"/>
          <w:lang w:val="ro-RO"/>
        </w:rPr>
      </w:pPr>
    </w:p>
    <w:p w14:paraId="5948359F" w14:textId="423DF618" w:rsidR="004D021E" w:rsidRDefault="004D021E" w:rsidP="00F54CEF">
      <w:pPr>
        <w:rPr>
          <w:rFonts w:ascii="Times New Roman" w:hAnsi="Times New Roman" w:cs="Times New Roman"/>
          <w:sz w:val="20"/>
          <w:szCs w:val="20"/>
          <w:lang w:val="ro-RO"/>
        </w:rPr>
      </w:pPr>
    </w:p>
    <w:p w14:paraId="5E16CEAF" w14:textId="2C03F2DB" w:rsidR="004D021E" w:rsidRDefault="004D021E" w:rsidP="00F54CEF">
      <w:pPr>
        <w:rPr>
          <w:rFonts w:ascii="Times New Roman" w:hAnsi="Times New Roman" w:cs="Times New Roman"/>
          <w:sz w:val="20"/>
          <w:szCs w:val="20"/>
          <w:lang w:val="ro-RO"/>
        </w:rPr>
      </w:pPr>
    </w:p>
    <w:p w14:paraId="2E8888E3" w14:textId="46F83153" w:rsidR="004D021E" w:rsidRDefault="004D021E" w:rsidP="00F54CEF">
      <w:pPr>
        <w:rPr>
          <w:rFonts w:ascii="Times New Roman" w:hAnsi="Times New Roman" w:cs="Times New Roman"/>
          <w:sz w:val="20"/>
          <w:szCs w:val="20"/>
          <w:lang w:val="ro-RO"/>
        </w:rPr>
      </w:pPr>
    </w:p>
    <w:p w14:paraId="3A891438" w14:textId="37D984BB" w:rsidR="004D021E" w:rsidRDefault="004D021E" w:rsidP="00F54CEF">
      <w:pPr>
        <w:rPr>
          <w:rFonts w:ascii="Times New Roman" w:hAnsi="Times New Roman" w:cs="Times New Roman"/>
          <w:sz w:val="20"/>
          <w:szCs w:val="20"/>
          <w:lang w:val="ro-RO"/>
        </w:rPr>
      </w:pPr>
    </w:p>
    <w:p w14:paraId="2EC5D25A" w14:textId="7623870E" w:rsidR="004D021E" w:rsidRDefault="004D021E" w:rsidP="00F54CEF">
      <w:pPr>
        <w:rPr>
          <w:rFonts w:ascii="Times New Roman" w:hAnsi="Times New Roman" w:cs="Times New Roman"/>
          <w:sz w:val="20"/>
          <w:szCs w:val="20"/>
          <w:lang w:val="ro-RO"/>
        </w:rPr>
      </w:pPr>
    </w:p>
    <w:p w14:paraId="4C012569" w14:textId="63051AC3" w:rsidR="004D021E" w:rsidRDefault="004D021E" w:rsidP="00F54CEF">
      <w:pPr>
        <w:rPr>
          <w:rFonts w:ascii="Times New Roman" w:hAnsi="Times New Roman" w:cs="Times New Roman"/>
          <w:sz w:val="20"/>
          <w:szCs w:val="20"/>
          <w:lang w:val="ro-RO"/>
        </w:rPr>
      </w:pPr>
    </w:p>
    <w:p w14:paraId="55E0A113" w14:textId="259047DF" w:rsidR="004D021E" w:rsidRDefault="004D021E" w:rsidP="00F54CEF">
      <w:pPr>
        <w:rPr>
          <w:rFonts w:ascii="Times New Roman" w:hAnsi="Times New Roman" w:cs="Times New Roman"/>
          <w:sz w:val="20"/>
          <w:szCs w:val="20"/>
          <w:lang w:val="ro-RO"/>
        </w:rPr>
      </w:pPr>
    </w:p>
    <w:p w14:paraId="2B21F40E" w14:textId="509C7FD9" w:rsidR="004D021E" w:rsidRDefault="004D021E" w:rsidP="00F54CEF">
      <w:pPr>
        <w:rPr>
          <w:rFonts w:ascii="Times New Roman" w:hAnsi="Times New Roman" w:cs="Times New Roman"/>
          <w:sz w:val="20"/>
          <w:szCs w:val="20"/>
          <w:lang w:val="ro-RO"/>
        </w:rPr>
      </w:pPr>
    </w:p>
    <w:p w14:paraId="1EE17B9B" w14:textId="4B4F9FA2" w:rsidR="004D021E" w:rsidRDefault="004D021E" w:rsidP="00F54CEF">
      <w:pPr>
        <w:rPr>
          <w:rFonts w:ascii="Times New Roman" w:hAnsi="Times New Roman" w:cs="Times New Roman"/>
          <w:sz w:val="20"/>
          <w:szCs w:val="20"/>
          <w:lang w:val="ro-RO"/>
        </w:rPr>
      </w:pPr>
    </w:p>
    <w:p w14:paraId="48ABD7C7" w14:textId="0381C38A" w:rsidR="004D021E" w:rsidRDefault="004D021E" w:rsidP="00F54CEF">
      <w:pPr>
        <w:rPr>
          <w:rFonts w:ascii="Times New Roman" w:hAnsi="Times New Roman" w:cs="Times New Roman"/>
          <w:sz w:val="20"/>
          <w:szCs w:val="20"/>
          <w:lang w:val="ro-RO"/>
        </w:rPr>
      </w:pPr>
    </w:p>
    <w:p w14:paraId="24373B3C" w14:textId="75E825D0" w:rsidR="004D021E" w:rsidRDefault="004D021E" w:rsidP="00F54CEF">
      <w:pPr>
        <w:rPr>
          <w:rFonts w:ascii="Times New Roman" w:hAnsi="Times New Roman" w:cs="Times New Roman"/>
          <w:sz w:val="20"/>
          <w:szCs w:val="20"/>
          <w:lang w:val="ro-RO"/>
        </w:rPr>
      </w:pPr>
    </w:p>
    <w:p w14:paraId="1EA3BCFA" w14:textId="77777777" w:rsidR="00F54CEF" w:rsidRPr="00D9752D" w:rsidRDefault="00F54CEF" w:rsidP="00F54CEF">
      <w:pPr>
        <w:rPr>
          <w:rFonts w:ascii="Times New Roman" w:hAnsi="Times New Roman" w:cs="Times New Roman"/>
          <w:sz w:val="20"/>
          <w:szCs w:val="20"/>
          <w:lang w:val="ro-RO"/>
        </w:rPr>
      </w:pPr>
    </w:p>
    <w:p w14:paraId="17890A09" w14:textId="2BA6598D" w:rsidR="00303F3D" w:rsidRPr="00D9752D" w:rsidRDefault="00303F3D" w:rsidP="00E962A3">
      <w:pPr>
        <w:pStyle w:val="Heading1"/>
        <w:numPr>
          <w:ilvl w:val="0"/>
          <w:numId w:val="12"/>
        </w:numPr>
        <w:rPr>
          <w:rFonts w:ascii="Times New Roman" w:hAnsi="Times New Roman" w:cs="Times New Roman"/>
          <w:sz w:val="20"/>
          <w:szCs w:val="20"/>
          <w:lang w:val="ro-RO"/>
        </w:rPr>
      </w:pPr>
      <w:bookmarkStart w:id="0" w:name="_Toc99540052"/>
      <w:r w:rsidRPr="00D9752D">
        <w:rPr>
          <w:rFonts w:ascii="Times New Roman" w:hAnsi="Times New Roman" w:cs="Times New Roman"/>
          <w:sz w:val="20"/>
          <w:szCs w:val="20"/>
          <w:lang w:val="ro-RO"/>
        </w:rPr>
        <w:t>Informatii Generale – Raport Financiar</w:t>
      </w:r>
      <w:bookmarkEnd w:id="0"/>
    </w:p>
    <w:p w14:paraId="430F4C69" w14:textId="77777777" w:rsidR="00826E4B" w:rsidRPr="00D9752D" w:rsidRDefault="00826E4B" w:rsidP="00B65709">
      <w:pPr>
        <w:pStyle w:val="ListParagraph"/>
        <w:jc w:val="both"/>
        <w:rPr>
          <w:rFonts w:ascii="Times New Roman" w:hAnsi="Times New Roman" w:cs="Times New Roman"/>
          <w:sz w:val="20"/>
          <w:szCs w:val="20"/>
          <w:lang w:val="ro-RO"/>
        </w:rPr>
      </w:pPr>
    </w:p>
    <w:tbl>
      <w:tblPr>
        <w:tblStyle w:val="TableGrid"/>
        <w:tblW w:w="0" w:type="auto"/>
        <w:tblLook w:val="04A0" w:firstRow="1" w:lastRow="0" w:firstColumn="1" w:lastColumn="0" w:noHBand="0" w:noVBand="1"/>
      </w:tblPr>
      <w:tblGrid>
        <w:gridCol w:w="5395"/>
        <w:gridCol w:w="5395"/>
      </w:tblGrid>
      <w:tr w:rsidR="00303F3D" w:rsidRPr="00D9752D" w14:paraId="516EC984" w14:textId="77777777" w:rsidTr="00303F3D">
        <w:tc>
          <w:tcPr>
            <w:tcW w:w="5395" w:type="dxa"/>
          </w:tcPr>
          <w:p w14:paraId="122DCF15" w14:textId="3B56E3FD" w:rsidR="00303F3D" w:rsidRPr="00D9752D" w:rsidRDefault="00303F3D"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Tipul Raportului</w:t>
            </w:r>
          </w:p>
        </w:tc>
        <w:tc>
          <w:tcPr>
            <w:tcW w:w="5395" w:type="dxa"/>
          </w:tcPr>
          <w:p w14:paraId="026E02D1" w14:textId="19F3849A" w:rsidR="00303F3D" w:rsidRPr="00D9752D" w:rsidRDefault="00303F3D"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Raport Trimestrial, T3</w:t>
            </w:r>
          </w:p>
        </w:tc>
      </w:tr>
      <w:tr w:rsidR="00303F3D" w:rsidRPr="00D9752D" w14:paraId="49753448" w14:textId="77777777" w:rsidTr="00303F3D">
        <w:tc>
          <w:tcPr>
            <w:tcW w:w="5395" w:type="dxa"/>
          </w:tcPr>
          <w:p w14:paraId="2235B2A3" w14:textId="5109F2BE" w:rsidR="00303F3D" w:rsidRPr="00D9752D" w:rsidRDefault="00303F3D"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Perioada raportata</w:t>
            </w:r>
          </w:p>
        </w:tc>
        <w:tc>
          <w:tcPr>
            <w:tcW w:w="5395" w:type="dxa"/>
          </w:tcPr>
          <w:p w14:paraId="0112CDFE" w14:textId="111AAACD" w:rsidR="00303F3D" w:rsidRPr="00D9752D" w:rsidRDefault="00303F3D"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9L: 01.01.2021-30.09.2021</w:t>
            </w:r>
          </w:p>
        </w:tc>
      </w:tr>
      <w:tr w:rsidR="00303F3D" w:rsidRPr="00D9752D" w14:paraId="7C35D0A6" w14:textId="77777777" w:rsidTr="00303F3D">
        <w:tc>
          <w:tcPr>
            <w:tcW w:w="5395" w:type="dxa"/>
          </w:tcPr>
          <w:p w14:paraId="3063920A" w14:textId="67C4F623" w:rsidR="00303F3D" w:rsidRPr="00D9752D" w:rsidRDefault="00303F3D"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Data publicarii raportului</w:t>
            </w:r>
          </w:p>
        </w:tc>
        <w:tc>
          <w:tcPr>
            <w:tcW w:w="5395" w:type="dxa"/>
          </w:tcPr>
          <w:p w14:paraId="76E64D71" w14:textId="77CA1D4B" w:rsidR="00303F3D" w:rsidRPr="00D9752D" w:rsidRDefault="00303F3D"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15.11.2021</w:t>
            </w:r>
          </w:p>
        </w:tc>
      </w:tr>
      <w:tr w:rsidR="00303F3D" w:rsidRPr="00D9752D" w14:paraId="4B5CBCDE" w14:textId="77777777" w:rsidTr="00303F3D">
        <w:tc>
          <w:tcPr>
            <w:tcW w:w="5395" w:type="dxa"/>
          </w:tcPr>
          <w:p w14:paraId="37926006" w14:textId="5446CAFB" w:rsidR="00303F3D" w:rsidRPr="00D9752D" w:rsidRDefault="00303F3D"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Conform</w:t>
            </w:r>
          </w:p>
        </w:tc>
        <w:tc>
          <w:tcPr>
            <w:tcW w:w="5395" w:type="dxa"/>
          </w:tcPr>
          <w:p w14:paraId="057A996E" w14:textId="46A3892C" w:rsidR="00303F3D" w:rsidRPr="00D9752D" w:rsidRDefault="00303F3D" w:rsidP="00B65709">
            <w:pPr>
              <w:pStyle w:val="NormalWeb"/>
              <w:jc w:val="both"/>
              <w:rPr>
                <w:sz w:val="20"/>
                <w:szCs w:val="20"/>
              </w:rPr>
            </w:pPr>
            <w:r w:rsidRPr="00D9752D">
              <w:rPr>
                <w:color w:val="3F3F3F"/>
                <w:sz w:val="20"/>
                <w:szCs w:val="20"/>
              </w:rPr>
              <w:t xml:space="preserve">Anexa 13 la Regulamentul ASF 5/2018 </w:t>
            </w:r>
          </w:p>
        </w:tc>
      </w:tr>
    </w:tbl>
    <w:p w14:paraId="6680EB88" w14:textId="15C512DF" w:rsidR="00303F3D" w:rsidRPr="00D9752D" w:rsidRDefault="00303F3D" w:rsidP="00B65709">
      <w:pPr>
        <w:jc w:val="both"/>
        <w:rPr>
          <w:rFonts w:ascii="Times New Roman" w:hAnsi="Times New Roman" w:cs="Times New Roman"/>
          <w:sz w:val="20"/>
          <w:szCs w:val="20"/>
          <w:lang w:val="ro-RO"/>
        </w:rPr>
      </w:pPr>
    </w:p>
    <w:p w14:paraId="3FEB387E" w14:textId="5D2BF24E" w:rsidR="00F54D8B" w:rsidRPr="00D9752D" w:rsidRDefault="00F54D8B" w:rsidP="00E962A3">
      <w:pPr>
        <w:pStyle w:val="Heading1"/>
        <w:numPr>
          <w:ilvl w:val="0"/>
          <w:numId w:val="12"/>
        </w:numPr>
        <w:rPr>
          <w:rFonts w:ascii="Times New Roman" w:hAnsi="Times New Roman" w:cs="Times New Roman"/>
          <w:sz w:val="20"/>
          <w:szCs w:val="20"/>
          <w:lang w:val="ro-RO"/>
        </w:rPr>
      </w:pPr>
      <w:bookmarkStart w:id="1" w:name="_Toc99540053"/>
      <w:r w:rsidRPr="00D9752D">
        <w:rPr>
          <w:rFonts w:ascii="Times New Roman" w:hAnsi="Times New Roman" w:cs="Times New Roman"/>
          <w:sz w:val="20"/>
          <w:szCs w:val="20"/>
          <w:lang w:val="ro-RO"/>
        </w:rPr>
        <w:t>Informatii despre Emitent</w:t>
      </w:r>
      <w:bookmarkEnd w:id="1"/>
    </w:p>
    <w:p w14:paraId="3DE31BA1" w14:textId="0B7BD720" w:rsidR="00F54D8B" w:rsidRPr="00D9752D" w:rsidRDefault="00F54D8B" w:rsidP="00B65709">
      <w:pPr>
        <w:jc w:val="both"/>
        <w:rPr>
          <w:rFonts w:ascii="Times New Roman" w:hAnsi="Times New Roman" w:cs="Times New Roman"/>
          <w:b/>
          <w:bCs/>
          <w:sz w:val="20"/>
          <w:szCs w:val="20"/>
          <w:lang w:val="ro-RO"/>
        </w:rPr>
      </w:pPr>
    </w:p>
    <w:tbl>
      <w:tblPr>
        <w:tblStyle w:val="TableGrid"/>
        <w:tblW w:w="0" w:type="auto"/>
        <w:tblLook w:val="04A0" w:firstRow="1" w:lastRow="0" w:firstColumn="1" w:lastColumn="0" w:noHBand="0" w:noVBand="1"/>
      </w:tblPr>
      <w:tblGrid>
        <w:gridCol w:w="5395"/>
        <w:gridCol w:w="5395"/>
      </w:tblGrid>
      <w:tr w:rsidR="00F54D8B" w:rsidRPr="00D9752D" w14:paraId="5A3BCB5C" w14:textId="77777777" w:rsidTr="005151DA">
        <w:tc>
          <w:tcPr>
            <w:tcW w:w="5395" w:type="dxa"/>
          </w:tcPr>
          <w:p w14:paraId="4CA7D1DE" w14:textId="77777777" w:rsidR="00F54D8B" w:rsidRPr="00D9752D" w:rsidRDefault="00F54D8B"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Data Raportului</w:t>
            </w:r>
          </w:p>
        </w:tc>
        <w:tc>
          <w:tcPr>
            <w:tcW w:w="5395" w:type="dxa"/>
          </w:tcPr>
          <w:p w14:paraId="5D2B1E71" w14:textId="77777777" w:rsidR="00F54D8B" w:rsidRPr="00D9752D" w:rsidRDefault="00F54D8B"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15.11.2021</w:t>
            </w:r>
          </w:p>
        </w:tc>
      </w:tr>
      <w:tr w:rsidR="00F54D8B" w:rsidRPr="00D9752D" w14:paraId="752CD31A" w14:textId="77777777" w:rsidTr="005151DA">
        <w:tc>
          <w:tcPr>
            <w:tcW w:w="5395" w:type="dxa"/>
          </w:tcPr>
          <w:p w14:paraId="42F5815B" w14:textId="3A9BB554" w:rsidR="00F54D8B" w:rsidRPr="00D9752D" w:rsidRDefault="005A442E"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Denumirea entitatii emitente</w:t>
            </w:r>
          </w:p>
        </w:tc>
        <w:tc>
          <w:tcPr>
            <w:tcW w:w="5395" w:type="dxa"/>
          </w:tcPr>
          <w:p w14:paraId="5F706057" w14:textId="77777777" w:rsidR="00F54D8B" w:rsidRPr="00D9752D" w:rsidRDefault="00F54D8B"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Connections Consult SA</w:t>
            </w:r>
          </w:p>
        </w:tc>
      </w:tr>
      <w:tr w:rsidR="00F54D8B" w:rsidRPr="00D9752D" w14:paraId="39047714" w14:textId="77777777" w:rsidTr="005151DA">
        <w:tc>
          <w:tcPr>
            <w:tcW w:w="5395" w:type="dxa"/>
          </w:tcPr>
          <w:p w14:paraId="53AB830E" w14:textId="65C44131" w:rsidR="00F54D8B" w:rsidRPr="00D9752D" w:rsidRDefault="005A442E"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Sediul Social</w:t>
            </w:r>
          </w:p>
        </w:tc>
        <w:tc>
          <w:tcPr>
            <w:tcW w:w="5395" w:type="dxa"/>
          </w:tcPr>
          <w:p w14:paraId="75CF9E9A" w14:textId="1E2C0B0A" w:rsidR="00F54D8B" w:rsidRPr="00D9752D" w:rsidRDefault="005A442E" w:rsidP="00B65709">
            <w:pPr>
              <w:jc w:val="both"/>
              <w:rPr>
                <w:rFonts w:ascii="Times New Roman" w:hAnsi="Times New Roman" w:cs="Times New Roman"/>
                <w:sz w:val="20"/>
                <w:szCs w:val="20"/>
              </w:rPr>
            </w:pPr>
            <w:r w:rsidRPr="00D9752D">
              <w:rPr>
                <w:rFonts w:ascii="Times New Roman" w:hAnsi="Times New Roman" w:cs="Times New Roman"/>
                <w:color w:val="333333"/>
                <w:sz w:val="20"/>
                <w:szCs w:val="20"/>
              </w:rPr>
              <w:t xml:space="preserve">Strada Buzesti Nr. 75-77, Etaj 14, sector 1, Mun. Bucuresti </w:t>
            </w:r>
          </w:p>
        </w:tc>
      </w:tr>
      <w:tr w:rsidR="00F54D8B" w:rsidRPr="00D9752D" w14:paraId="58BD33BD" w14:textId="77777777" w:rsidTr="005151DA">
        <w:tc>
          <w:tcPr>
            <w:tcW w:w="5395" w:type="dxa"/>
          </w:tcPr>
          <w:p w14:paraId="7B58FAED" w14:textId="77777777" w:rsidR="00F54D8B" w:rsidRPr="00D9752D" w:rsidRDefault="00F54D8B"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Telefon/Fax:</w:t>
            </w:r>
          </w:p>
        </w:tc>
        <w:tc>
          <w:tcPr>
            <w:tcW w:w="5395" w:type="dxa"/>
          </w:tcPr>
          <w:p w14:paraId="1F9F4CF0" w14:textId="77777777" w:rsidR="00F54D8B" w:rsidRPr="00D9752D" w:rsidRDefault="00F54D8B" w:rsidP="00B65709">
            <w:pPr>
              <w:jc w:val="both"/>
              <w:rPr>
                <w:rFonts w:ascii="Times New Roman" w:hAnsi="Times New Roman" w:cs="Times New Roman"/>
                <w:sz w:val="20"/>
                <w:szCs w:val="20"/>
                <w:lang w:val="en-US"/>
              </w:rPr>
            </w:pPr>
            <w:r w:rsidRPr="00D9752D">
              <w:rPr>
                <w:rFonts w:ascii="Times New Roman" w:hAnsi="Times New Roman" w:cs="Times New Roman"/>
                <w:color w:val="333333"/>
                <w:sz w:val="20"/>
                <w:szCs w:val="20"/>
                <w:shd w:val="clear" w:color="auto" w:fill="F9F9F9"/>
              </w:rPr>
              <w:t>037-276.83/</w:t>
            </w:r>
            <w:r w:rsidRPr="00D9752D">
              <w:rPr>
                <w:rFonts w:ascii="Times New Roman" w:hAnsi="Times New Roman" w:cs="Times New Roman"/>
                <w:color w:val="333333"/>
                <w:sz w:val="20"/>
                <w:szCs w:val="20"/>
              </w:rPr>
              <w:t>037-200.67 </w:t>
            </w:r>
          </w:p>
          <w:p w14:paraId="3D5749F6" w14:textId="77777777" w:rsidR="00F54D8B" w:rsidRPr="00D9752D" w:rsidRDefault="00F54D8B" w:rsidP="00B65709">
            <w:pPr>
              <w:jc w:val="both"/>
              <w:rPr>
                <w:rFonts w:ascii="Times New Roman" w:hAnsi="Times New Roman" w:cs="Times New Roman"/>
                <w:b/>
                <w:bCs/>
                <w:sz w:val="20"/>
                <w:szCs w:val="20"/>
                <w:lang w:val="ro-RO"/>
              </w:rPr>
            </w:pPr>
          </w:p>
        </w:tc>
      </w:tr>
      <w:tr w:rsidR="00F54D8B" w:rsidRPr="00D9752D" w14:paraId="622CB858" w14:textId="77777777" w:rsidTr="005151DA">
        <w:tc>
          <w:tcPr>
            <w:tcW w:w="5395" w:type="dxa"/>
          </w:tcPr>
          <w:p w14:paraId="6D76BD8A" w14:textId="77777777" w:rsidR="00F54D8B" w:rsidRPr="00D9752D" w:rsidRDefault="00F54D8B"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Cod Unic Inregistrare:</w:t>
            </w:r>
          </w:p>
        </w:tc>
        <w:tc>
          <w:tcPr>
            <w:tcW w:w="5395" w:type="dxa"/>
          </w:tcPr>
          <w:p w14:paraId="7F5235D7" w14:textId="77777777" w:rsidR="00F54D8B" w:rsidRPr="00D9752D" w:rsidRDefault="00F54D8B" w:rsidP="00B65709">
            <w:pPr>
              <w:jc w:val="both"/>
              <w:rPr>
                <w:rFonts w:ascii="Times New Roman" w:hAnsi="Times New Roman" w:cs="Times New Roman"/>
                <w:sz w:val="20"/>
                <w:szCs w:val="20"/>
              </w:rPr>
            </w:pPr>
            <w:r w:rsidRPr="00D9752D">
              <w:rPr>
                <w:rFonts w:ascii="Times New Roman" w:hAnsi="Times New Roman" w:cs="Times New Roman"/>
                <w:color w:val="333333"/>
                <w:sz w:val="20"/>
                <w:szCs w:val="20"/>
                <w:shd w:val="clear" w:color="auto" w:fill="F9F9F9"/>
              </w:rPr>
              <w:t>17753763</w:t>
            </w:r>
          </w:p>
          <w:p w14:paraId="0FE869BA" w14:textId="77777777" w:rsidR="00F54D8B" w:rsidRPr="00D9752D" w:rsidRDefault="00F54D8B" w:rsidP="00B65709">
            <w:pPr>
              <w:jc w:val="both"/>
              <w:rPr>
                <w:rFonts w:ascii="Times New Roman" w:hAnsi="Times New Roman" w:cs="Times New Roman"/>
                <w:b/>
                <w:bCs/>
                <w:sz w:val="20"/>
                <w:szCs w:val="20"/>
                <w:lang w:val="ro-RO"/>
              </w:rPr>
            </w:pPr>
          </w:p>
        </w:tc>
      </w:tr>
      <w:tr w:rsidR="00F54D8B" w:rsidRPr="00D9752D" w14:paraId="06E6C1F9" w14:textId="77777777" w:rsidTr="005151DA">
        <w:tc>
          <w:tcPr>
            <w:tcW w:w="5395" w:type="dxa"/>
          </w:tcPr>
          <w:p w14:paraId="68A8F583" w14:textId="77777777" w:rsidR="00F54D8B" w:rsidRPr="00D9752D" w:rsidRDefault="00F54D8B"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Nr. Reg. Com:</w:t>
            </w:r>
          </w:p>
        </w:tc>
        <w:tc>
          <w:tcPr>
            <w:tcW w:w="5395" w:type="dxa"/>
          </w:tcPr>
          <w:p w14:paraId="34DF91DC" w14:textId="77777777" w:rsidR="00F54D8B" w:rsidRPr="00D9752D" w:rsidRDefault="00F54D8B" w:rsidP="00B65709">
            <w:pPr>
              <w:jc w:val="both"/>
              <w:rPr>
                <w:rFonts w:ascii="Times New Roman" w:hAnsi="Times New Roman" w:cs="Times New Roman"/>
                <w:sz w:val="20"/>
                <w:szCs w:val="20"/>
              </w:rPr>
            </w:pPr>
            <w:r w:rsidRPr="00D9752D">
              <w:rPr>
                <w:rFonts w:ascii="Times New Roman" w:hAnsi="Times New Roman" w:cs="Times New Roman"/>
                <w:color w:val="333333"/>
                <w:sz w:val="20"/>
                <w:szCs w:val="20"/>
                <w:shd w:val="clear" w:color="auto" w:fill="FFFFFF"/>
              </w:rPr>
              <w:t>J40/11864/2005</w:t>
            </w:r>
          </w:p>
          <w:p w14:paraId="7FEB74A4" w14:textId="77777777" w:rsidR="00F54D8B" w:rsidRPr="00D9752D" w:rsidRDefault="00F54D8B" w:rsidP="00B65709">
            <w:pPr>
              <w:jc w:val="both"/>
              <w:rPr>
                <w:rFonts w:ascii="Times New Roman" w:hAnsi="Times New Roman" w:cs="Times New Roman"/>
                <w:b/>
                <w:bCs/>
                <w:sz w:val="20"/>
                <w:szCs w:val="20"/>
                <w:lang w:val="ro-RO"/>
              </w:rPr>
            </w:pPr>
          </w:p>
        </w:tc>
      </w:tr>
      <w:tr w:rsidR="00F54D8B" w:rsidRPr="00D9752D" w14:paraId="40EC17F9" w14:textId="77777777" w:rsidTr="005151DA">
        <w:tc>
          <w:tcPr>
            <w:tcW w:w="5395" w:type="dxa"/>
          </w:tcPr>
          <w:p w14:paraId="5DAC33D0" w14:textId="77777777" w:rsidR="00F54D8B" w:rsidRPr="00D9752D" w:rsidRDefault="00F54D8B"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Capital subscris si varsat</w:t>
            </w:r>
          </w:p>
        </w:tc>
        <w:tc>
          <w:tcPr>
            <w:tcW w:w="5395" w:type="dxa"/>
          </w:tcPr>
          <w:p w14:paraId="324CA1E8" w14:textId="77777777" w:rsidR="00F54D8B" w:rsidRPr="00D9752D" w:rsidRDefault="00F54D8B"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108.115,70</w:t>
            </w:r>
          </w:p>
        </w:tc>
      </w:tr>
      <w:tr w:rsidR="00F54D8B" w:rsidRPr="00D9752D" w14:paraId="5401D2B0" w14:textId="77777777" w:rsidTr="005151DA">
        <w:tc>
          <w:tcPr>
            <w:tcW w:w="5395" w:type="dxa"/>
          </w:tcPr>
          <w:p w14:paraId="3C608B5E" w14:textId="77777777" w:rsidR="00F54D8B" w:rsidRPr="00D9752D" w:rsidRDefault="00F54D8B"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Piata pe care se tranzactioneaza valorile mobiliare:</w:t>
            </w:r>
          </w:p>
        </w:tc>
        <w:tc>
          <w:tcPr>
            <w:tcW w:w="5395" w:type="dxa"/>
          </w:tcPr>
          <w:p w14:paraId="5ECF5BCE" w14:textId="5B63CB6E" w:rsidR="00F54D8B" w:rsidRPr="00D9752D" w:rsidRDefault="005A442E" w:rsidP="00B65709">
            <w:pPr>
              <w:pStyle w:val="NormalWeb"/>
              <w:jc w:val="both"/>
              <w:rPr>
                <w:sz w:val="20"/>
                <w:szCs w:val="20"/>
              </w:rPr>
            </w:pPr>
            <w:r w:rsidRPr="00D9752D">
              <w:rPr>
                <w:color w:val="333333"/>
                <w:sz w:val="20"/>
                <w:szCs w:val="20"/>
              </w:rPr>
              <w:t xml:space="preserve">SMT - categoria AeRO, simbol de piata </w:t>
            </w:r>
            <w:r w:rsidRPr="00D9752D">
              <w:rPr>
                <w:b/>
                <w:bCs/>
                <w:color w:val="333333"/>
                <w:sz w:val="20"/>
                <w:szCs w:val="20"/>
              </w:rPr>
              <w:t xml:space="preserve">CC </w:t>
            </w:r>
          </w:p>
        </w:tc>
      </w:tr>
    </w:tbl>
    <w:p w14:paraId="0CC828D4" w14:textId="6FBCF87E" w:rsidR="00FE7B54" w:rsidRPr="00D9752D" w:rsidRDefault="00FE7B54" w:rsidP="00B65709">
      <w:pPr>
        <w:jc w:val="both"/>
        <w:rPr>
          <w:rFonts w:ascii="Times New Roman" w:hAnsi="Times New Roman" w:cs="Times New Roman"/>
          <w:sz w:val="20"/>
          <w:szCs w:val="20"/>
          <w:lang w:val="ro-RO"/>
        </w:rPr>
      </w:pPr>
    </w:p>
    <w:p w14:paraId="2ED320FD" w14:textId="4BC30C42" w:rsidR="00FE7B54" w:rsidRPr="00D9752D" w:rsidRDefault="00FE7B54" w:rsidP="00B65709">
      <w:pPr>
        <w:jc w:val="both"/>
        <w:rPr>
          <w:rFonts w:ascii="Times New Roman" w:hAnsi="Times New Roman" w:cs="Times New Roman"/>
          <w:sz w:val="20"/>
          <w:szCs w:val="20"/>
        </w:rPr>
      </w:pPr>
      <w:r w:rsidRPr="00D9752D">
        <w:rPr>
          <w:rFonts w:ascii="Times New Roman" w:hAnsi="Times New Roman" w:cs="Times New Roman"/>
          <w:sz w:val="20"/>
          <w:szCs w:val="20"/>
          <w:lang w:val="ro-RO"/>
        </w:rPr>
        <w:t xml:space="preserve">Nota: </w:t>
      </w:r>
      <w:r w:rsidR="00044E9F" w:rsidRPr="00D9752D">
        <w:rPr>
          <w:rFonts w:ascii="Times New Roman" w:hAnsi="Times New Roman" w:cs="Times New Roman"/>
          <w:sz w:val="20"/>
          <w:szCs w:val="20"/>
          <w:lang w:val="ro-RO"/>
        </w:rPr>
        <w:t xml:space="preserve">Cu excepția informațiilor </w:t>
      </w:r>
      <w:r w:rsidR="007F45C5" w:rsidRPr="00D9752D">
        <w:rPr>
          <w:rFonts w:ascii="Times New Roman" w:hAnsi="Times New Roman" w:cs="Times New Roman"/>
          <w:sz w:val="20"/>
          <w:szCs w:val="20"/>
          <w:lang w:val="ro-RO"/>
        </w:rPr>
        <w:t>conținute în Anexa Nr. 1 și Anexa nr.2, c</w:t>
      </w:r>
      <w:r w:rsidRPr="00D9752D">
        <w:rPr>
          <w:rFonts w:ascii="Times New Roman" w:hAnsi="Times New Roman" w:cs="Times New Roman"/>
          <w:sz w:val="20"/>
          <w:szCs w:val="20"/>
          <w:lang w:val="ro-RO"/>
        </w:rPr>
        <w:t>ifrele financiare prezentate in raport sunt exprimate in mi</w:t>
      </w:r>
      <w:r w:rsidR="00CA57B8" w:rsidRPr="00D9752D">
        <w:rPr>
          <w:rFonts w:ascii="Times New Roman" w:hAnsi="Times New Roman" w:cs="Times New Roman"/>
          <w:sz w:val="20"/>
          <w:szCs w:val="20"/>
          <w:lang w:val="ro-RO"/>
        </w:rPr>
        <w:t xml:space="preserve">i </w:t>
      </w:r>
      <w:r w:rsidRPr="00D9752D">
        <w:rPr>
          <w:rFonts w:ascii="Times New Roman" w:hAnsi="Times New Roman" w:cs="Times New Roman"/>
          <w:sz w:val="20"/>
          <w:szCs w:val="20"/>
          <w:lang w:val="ro-RO"/>
        </w:rPr>
        <w:t>RON si rotunjite la cel mai apropiat numar intreg.</w:t>
      </w:r>
      <w:r w:rsidRPr="00D9752D">
        <w:rPr>
          <w:rFonts w:ascii="Times New Roman" w:hAnsi="Times New Roman" w:cs="Times New Roman"/>
          <w:color w:val="FFFFFF"/>
          <w:sz w:val="20"/>
          <w:szCs w:val="20"/>
          <w:lang w:val="ro-RO"/>
        </w:rPr>
        <w:t xml:space="preserve"> </w:t>
      </w:r>
      <w:r w:rsidR="00044E9F" w:rsidRPr="00D9752D">
        <w:rPr>
          <w:rFonts w:ascii="Times New Roman" w:hAnsi="Times New Roman" w:cs="Times New Roman"/>
          <w:color w:val="FFFFFF"/>
          <w:sz w:val="20"/>
          <w:szCs w:val="20"/>
          <w:lang w:val="it-IT"/>
        </w:rPr>
        <w:t>D</w:t>
      </w:r>
    </w:p>
    <w:p w14:paraId="2AF96387" w14:textId="74A54E64" w:rsidR="00FE7B54" w:rsidRPr="00D9752D" w:rsidRDefault="00FE7B54" w:rsidP="00B65709">
      <w:pPr>
        <w:jc w:val="both"/>
        <w:rPr>
          <w:rFonts w:ascii="Times New Roman" w:hAnsi="Times New Roman" w:cs="Times New Roman"/>
          <w:sz w:val="20"/>
          <w:szCs w:val="20"/>
          <w:lang w:val="ro-RO"/>
        </w:rPr>
      </w:pPr>
    </w:p>
    <w:p w14:paraId="3F80C9C0" w14:textId="503ED661" w:rsidR="00F54D8B" w:rsidRPr="00D9752D" w:rsidRDefault="00F54D8B" w:rsidP="00B65709">
      <w:pPr>
        <w:jc w:val="both"/>
        <w:rPr>
          <w:rFonts w:ascii="Times New Roman" w:hAnsi="Times New Roman" w:cs="Times New Roman"/>
          <w:sz w:val="20"/>
          <w:szCs w:val="20"/>
          <w:lang w:val="ro-RO"/>
        </w:rPr>
      </w:pPr>
    </w:p>
    <w:p w14:paraId="15B31637" w14:textId="29CA4431" w:rsidR="00F54D8B" w:rsidRPr="00D9752D" w:rsidRDefault="00F54D8B" w:rsidP="00B65709">
      <w:pPr>
        <w:jc w:val="both"/>
        <w:rPr>
          <w:rFonts w:ascii="Times New Roman" w:hAnsi="Times New Roman" w:cs="Times New Roman"/>
          <w:sz w:val="20"/>
          <w:szCs w:val="20"/>
          <w:lang w:val="ro-RO"/>
        </w:rPr>
      </w:pPr>
    </w:p>
    <w:p w14:paraId="4FA6DFA5" w14:textId="4FDEA098" w:rsidR="00F54D8B" w:rsidRPr="00D9752D" w:rsidRDefault="00F54D8B" w:rsidP="00B65709">
      <w:pPr>
        <w:jc w:val="both"/>
        <w:rPr>
          <w:rFonts w:ascii="Times New Roman" w:hAnsi="Times New Roman" w:cs="Times New Roman"/>
          <w:sz w:val="20"/>
          <w:szCs w:val="20"/>
          <w:lang w:val="ro-RO"/>
        </w:rPr>
      </w:pPr>
    </w:p>
    <w:p w14:paraId="2AC3D763" w14:textId="3E4F294C" w:rsidR="00F54D8B" w:rsidRPr="00D9752D" w:rsidRDefault="00F54D8B" w:rsidP="00B65709">
      <w:pPr>
        <w:jc w:val="both"/>
        <w:rPr>
          <w:rFonts w:ascii="Times New Roman" w:hAnsi="Times New Roman" w:cs="Times New Roman"/>
          <w:sz w:val="20"/>
          <w:szCs w:val="20"/>
          <w:lang w:val="ro-RO"/>
        </w:rPr>
      </w:pPr>
    </w:p>
    <w:p w14:paraId="7DF01D33" w14:textId="7F9D3080" w:rsidR="00F54D8B" w:rsidRPr="00D9752D" w:rsidRDefault="00F54D8B" w:rsidP="00B65709">
      <w:pPr>
        <w:jc w:val="both"/>
        <w:rPr>
          <w:rFonts w:ascii="Times New Roman" w:hAnsi="Times New Roman" w:cs="Times New Roman"/>
          <w:sz w:val="20"/>
          <w:szCs w:val="20"/>
          <w:lang w:val="ro-RO"/>
        </w:rPr>
      </w:pPr>
    </w:p>
    <w:p w14:paraId="6F241456" w14:textId="0A957AA5" w:rsidR="00F54D8B" w:rsidRPr="00D9752D" w:rsidRDefault="00F54D8B" w:rsidP="00B65709">
      <w:pPr>
        <w:jc w:val="both"/>
        <w:rPr>
          <w:rFonts w:ascii="Times New Roman" w:hAnsi="Times New Roman" w:cs="Times New Roman"/>
          <w:sz w:val="20"/>
          <w:szCs w:val="20"/>
          <w:lang w:val="ro-RO"/>
        </w:rPr>
      </w:pPr>
    </w:p>
    <w:p w14:paraId="238ECBC8" w14:textId="382C8834" w:rsidR="00F54CEF" w:rsidRPr="00D9752D" w:rsidRDefault="00F54CEF" w:rsidP="00B65709">
      <w:pPr>
        <w:jc w:val="both"/>
        <w:rPr>
          <w:rFonts w:ascii="Times New Roman" w:hAnsi="Times New Roman" w:cs="Times New Roman"/>
          <w:sz w:val="20"/>
          <w:szCs w:val="20"/>
          <w:lang w:val="ro-RO"/>
        </w:rPr>
      </w:pPr>
    </w:p>
    <w:p w14:paraId="138B2F90" w14:textId="5DAC5504" w:rsidR="00F54D8B" w:rsidRPr="00D9752D" w:rsidRDefault="00F54D8B" w:rsidP="00B65709">
      <w:pPr>
        <w:jc w:val="both"/>
        <w:rPr>
          <w:rFonts w:ascii="Times New Roman" w:hAnsi="Times New Roman" w:cs="Times New Roman"/>
          <w:sz w:val="20"/>
          <w:szCs w:val="20"/>
          <w:lang w:val="ro-RO"/>
        </w:rPr>
      </w:pPr>
    </w:p>
    <w:p w14:paraId="0DA5A86E" w14:textId="2408AA55" w:rsidR="00294327" w:rsidRDefault="00294327" w:rsidP="00B65709">
      <w:pPr>
        <w:jc w:val="both"/>
        <w:rPr>
          <w:rFonts w:ascii="Times New Roman" w:hAnsi="Times New Roman" w:cs="Times New Roman"/>
          <w:sz w:val="20"/>
          <w:szCs w:val="20"/>
          <w:lang w:val="ro-RO"/>
        </w:rPr>
      </w:pPr>
    </w:p>
    <w:p w14:paraId="7B7B5305" w14:textId="452CE658" w:rsidR="004D021E" w:rsidRDefault="004D021E" w:rsidP="00B65709">
      <w:pPr>
        <w:jc w:val="both"/>
        <w:rPr>
          <w:rFonts w:ascii="Times New Roman" w:hAnsi="Times New Roman" w:cs="Times New Roman"/>
          <w:sz w:val="20"/>
          <w:szCs w:val="20"/>
          <w:lang w:val="ro-RO"/>
        </w:rPr>
      </w:pPr>
    </w:p>
    <w:p w14:paraId="668D9DCD" w14:textId="5100FADD" w:rsidR="004D021E" w:rsidRDefault="004D021E" w:rsidP="00B65709">
      <w:pPr>
        <w:jc w:val="both"/>
        <w:rPr>
          <w:rFonts w:ascii="Times New Roman" w:hAnsi="Times New Roman" w:cs="Times New Roman"/>
          <w:sz w:val="20"/>
          <w:szCs w:val="20"/>
          <w:lang w:val="ro-RO"/>
        </w:rPr>
      </w:pPr>
    </w:p>
    <w:p w14:paraId="2DA4D537" w14:textId="78CC8C3B" w:rsidR="004D021E" w:rsidRDefault="004D021E" w:rsidP="00B65709">
      <w:pPr>
        <w:jc w:val="both"/>
        <w:rPr>
          <w:rFonts w:ascii="Times New Roman" w:hAnsi="Times New Roman" w:cs="Times New Roman"/>
          <w:sz w:val="20"/>
          <w:szCs w:val="20"/>
          <w:lang w:val="ro-RO"/>
        </w:rPr>
      </w:pPr>
    </w:p>
    <w:p w14:paraId="5A2CB56F" w14:textId="762B048A" w:rsidR="004D021E" w:rsidRDefault="004D021E" w:rsidP="00B65709">
      <w:pPr>
        <w:jc w:val="both"/>
        <w:rPr>
          <w:rFonts w:ascii="Times New Roman" w:hAnsi="Times New Roman" w:cs="Times New Roman"/>
          <w:sz w:val="20"/>
          <w:szCs w:val="20"/>
          <w:lang w:val="ro-RO"/>
        </w:rPr>
      </w:pPr>
    </w:p>
    <w:p w14:paraId="6B5A1B37" w14:textId="755633F6" w:rsidR="004D021E" w:rsidRDefault="004D021E" w:rsidP="00B65709">
      <w:pPr>
        <w:jc w:val="both"/>
        <w:rPr>
          <w:rFonts w:ascii="Times New Roman" w:hAnsi="Times New Roman" w:cs="Times New Roman"/>
          <w:sz w:val="20"/>
          <w:szCs w:val="20"/>
          <w:lang w:val="ro-RO"/>
        </w:rPr>
      </w:pPr>
    </w:p>
    <w:p w14:paraId="12D09C70" w14:textId="75672DFC" w:rsidR="00AC201D" w:rsidRDefault="00AC201D" w:rsidP="00B65709">
      <w:pPr>
        <w:jc w:val="both"/>
        <w:rPr>
          <w:rFonts w:ascii="Times New Roman" w:hAnsi="Times New Roman" w:cs="Times New Roman"/>
          <w:sz w:val="20"/>
          <w:szCs w:val="20"/>
          <w:lang w:val="ro-RO"/>
        </w:rPr>
      </w:pPr>
    </w:p>
    <w:p w14:paraId="125C0DEB" w14:textId="77777777" w:rsidR="00AC201D" w:rsidRDefault="00AC201D" w:rsidP="00B65709">
      <w:pPr>
        <w:jc w:val="both"/>
        <w:rPr>
          <w:rFonts w:ascii="Times New Roman" w:hAnsi="Times New Roman" w:cs="Times New Roman"/>
          <w:sz w:val="20"/>
          <w:szCs w:val="20"/>
          <w:lang w:val="ro-RO"/>
        </w:rPr>
      </w:pPr>
    </w:p>
    <w:p w14:paraId="71F4ED42" w14:textId="73CDCD22" w:rsidR="004D021E" w:rsidRDefault="004D021E" w:rsidP="00B65709">
      <w:pPr>
        <w:jc w:val="both"/>
        <w:rPr>
          <w:rFonts w:ascii="Times New Roman" w:hAnsi="Times New Roman" w:cs="Times New Roman"/>
          <w:sz w:val="20"/>
          <w:szCs w:val="20"/>
          <w:lang w:val="ro-RO"/>
        </w:rPr>
      </w:pPr>
    </w:p>
    <w:p w14:paraId="39437E13" w14:textId="77777777" w:rsidR="004D021E" w:rsidRPr="00D9752D" w:rsidRDefault="004D021E" w:rsidP="00B65709">
      <w:pPr>
        <w:jc w:val="both"/>
        <w:rPr>
          <w:rFonts w:ascii="Times New Roman" w:hAnsi="Times New Roman" w:cs="Times New Roman"/>
          <w:sz w:val="20"/>
          <w:szCs w:val="20"/>
          <w:lang w:val="ro-RO"/>
        </w:rPr>
      </w:pPr>
    </w:p>
    <w:p w14:paraId="44A07985" w14:textId="13A40397" w:rsidR="00A6053A" w:rsidRPr="00D9752D" w:rsidRDefault="007B223C" w:rsidP="00E962A3">
      <w:pPr>
        <w:pStyle w:val="Heading1"/>
        <w:numPr>
          <w:ilvl w:val="0"/>
          <w:numId w:val="12"/>
        </w:numPr>
        <w:rPr>
          <w:rFonts w:ascii="Times New Roman" w:hAnsi="Times New Roman" w:cs="Times New Roman"/>
          <w:sz w:val="20"/>
          <w:szCs w:val="20"/>
        </w:rPr>
      </w:pPr>
      <w:bookmarkStart w:id="2" w:name="_Toc99540054"/>
      <w:r w:rsidRPr="00D9752D">
        <w:rPr>
          <w:rFonts w:ascii="Times New Roman" w:hAnsi="Times New Roman" w:cs="Times New Roman"/>
          <w:sz w:val="20"/>
          <w:szCs w:val="20"/>
        </w:rPr>
        <w:t xml:space="preserve">MESAJ </w:t>
      </w:r>
      <w:r w:rsidR="00E962A3" w:rsidRPr="00D9752D">
        <w:rPr>
          <w:rFonts w:ascii="Times New Roman" w:hAnsi="Times New Roman" w:cs="Times New Roman"/>
          <w:sz w:val="20"/>
          <w:szCs w:val="20"/>
        </w:rPr>
        <w:t xml:space="preserve">DIN PARTEA </w:t>
      </w:r>
      <w:r w:rsidR="00A6053A" w:rsidRPr="00D9752D">
        <w:rPr>
          <w:rFonts w:ascii="Times New Roman" w:hAnsi="Times New Roman" w:cs="Times New Roman"/>
          <w:sz w:val="20"/>
          <w:szCs w:val="20"/>
        </w:rPr>
        <w:t>CEO</w:t>
      </w:r>
      <w:bookmarkEnd w:id="2"/>
    </w:p>
    <w:p w14:paraId="13289B8B" w14:textId="46F36579" w:rsidR="00A6053A" w:rsidRPr="00D9752D" w:rsidRDefault="00E65FCF" w:rsidP="005D537B">
      <w:pPr>
        <w:ind w:firstLine="567"/>
        <w:jc w:val="both"/>
        <w:rPr>
          <w:rFonts w:ascii="Times New Roman" w:hAnsi="Times New Roman" w:cs="Times New Roman"/>
          <w:sz w:val="20"/>
          <w:szCs w:val="20"/>
          <w:lang w:val="en-US"/>
        </w:rPr>
      </w:pPr>
      <w:r w:rsidRPr="00D9752D">
        <w:rPr>
          <w:rFonts w:ascii="Times New Roman" w:hAnsi="Times New Roman" w:cs="Times New Roman"/>
          <w:sz w:val="20"/>
          <w:szCs w:val="20"/>
          <w:lang w:val="en-US"/>
        </w:rPr>
        <w:t xml:space="preserve">Stimati </w:t>
      </w:r>
      <w:r w:rsidR="00A6053A" w:rsidRPr="00D9752D">
        <w:rPr>
          <w:rFonts w:ascii="Times New Roman" w:hAnsi="Times New Roman" w:cs="Times New Roman"/>
          <w:sz w:val="20"/>
          <w:szCs w:val="20"/>
          <w:lang w:val="en-US"/>
        </w:rPr>
        <w:t>Parteneri,</w:t>
      </w:r>
    </w:p>
    <w:p w14:paraId="17E3D52D" w14:textId="40E67FF8" w:rsidR="00A6053A" w:rsidRPr="00D9752D" w:rsidRDefault="00A6053A" w:rsidP="00B65709">
      <w:pPr>
        <w:ind w:left="567"/>
        <w:jc w:val="both"/>
        <w:rPr>
          <w:rFonts w:ascii="Times New Roman" w:hAnsi="Times New Roman" w:cs="Times New Roman"/>
          <w:sz w:val="20"/>
          <w:szCs w:val="20"/>
          <w:lang w:val="en-US"/>
        </w:rPr>
      </w:pPr>
    </w:p>
    <w:p w14:paraId="1A75E33C" w14:textId="61F167EA" w:rsidR="00A6053A" w:rsidRPr="00D9752D" w:rsidRDefault="003B2987" w:rsidP="00B65709">
      <w:pPr>
        <w:ind w:left="567"/>
        <w:jc w:val="both"/>
        <w:rPr>
          <w:rFonts w:ascii="Times New Roman" w:hAnsi="Times New Roman" w:cs="Times New Roman"/>
          <w:sz w:val="20"/>
          <w:szCs w:val="20"/>
          <w:lang w:val="ro-RO"/>
        </w:rPr>
      </w:pPr>
      <w:r w:rsidRPr="00D9752D">
        <w:rPr>
          <w:rFonts w:ascii="Times New Roman" w:hAnsi="Times New Roman" w:cs="Times New Roman"/>
          <w:noProof/>
          <w:sz w:val="20"/>
          <w:szCs w:val="20"/>
          <w:lang w:eastAsia="en-GB"/>
        </w:rPr>
        <w:drawing>
          <wp:anchor distT="0" distB="0" distL="114300" distR="114300" simplePos="0" relativeHeight="251672576" behindDoc="0" locked="0" layoutInCell="1" allowOverlap="1" wp14:anchorId="2F9A2726" wp14:editId="3EBFBD7A">
            <wp:simplePos x="0" y="0"/>
            <wp:positionH relativeFrom="column">
              <wp:posOffset>5119158</wp:posOffset>
            </wp:positionH>
            <wp:positionV relativeFrom="paragraph">
              <wp:posOffset>48048</wp:posOffset>
            </wp:positionV>
            <wp:extent cx="1704975" cy="1552575"/>
            <wp:effectExtent l="0" t="0" r="9525" b="9525"/>
            <wp:wrapThrough wrapText="bothSides">
              <wp:wrapPolygon edited="0">
                <wp:start x="0" y="0"/>
                <wp:lineTo x="0" y="21467"/>
                <wp:lineTo x="21479" y="21467"/>
                <wp:lineTo x="21479" y="0"/>
                <wp:lineTo x="0" y="0"/>
              </wp:wrapPolygon>
            </wp:wrapThrough>
            <wp:docPr id="204" name="Picture 204"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A person with a beard&#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704975" cy="1552575"/>
                    </a:xfrm>
                    <a:prstGeom prst="rect">
                      <a:avLst/>
                    </a:prstGeom>
                  </pic:spPr>
                </pic:pic>
              </a:graphicData>
            </a:graphic>
          </wp:anchor>
        </w:drawing>
      </w:r>
      <w:r w:rsidR="00A6053A" w:rsidRPr="00F5419A">
        <w:rPr>
          <w:rFonts w:ascii="Times New Roman" w:hAnsi="Times New Roman" w:cs="Times New Roman"/>
          <w:sz w:val="20"/>
          <w:szCs w:val="20"/>
          <w:lang w:val="it-IT"/>
        </w:rPr>
        <w:t>V</w:t>
      </w:r>
      <w:r w:rsidR="00A6053A" w:rsidRPr="00D9752D">
        <w:rPr>
          <w:rFonts w:ascii="Times New Roman" w:hAnsi="Times New Roman" w:cs="Times New Roman"/>
          <w:sz w:val="20"/>
          <w:szCs w:val="20"/>
          <w:lang w:val="ro-RO"/>
        </w:rPr>
        <w:t xml:space="preserve">ă supunem atenției Raportul privind Rezultatele Financiare </w:t>
      </w:r>
      <w:r w:rsidR="00893B62" w:rsidRPr="00D9752D">
        <w:rPr>
          <w:rFonts w:ascii="Times New Roman" w:hAnsi="Times New Roman" w:cs="Times New Roman"/>
          <w:sz w:val="20"/>
          <w:szCs w:val="20"/>
          <w:lang w:val="ro-RO"/>
        </w:rPr>
        <w:t>individuale</w:t>
      </w:r>
      <w:r w:rsidR="00A6053A" w:rsidRPr="00D9752D">
        <w:rPr>
          <w:rFonts w:ascii="Times New Roman" w:hAnsi="Times New Roman" w:cs="Times New Roman"/>
          <w:sz w:val="20"/>
          <w:szCs w:val="20"/>
          <w:lang w:val="ro-RO"/>
        </w:rPr>
        <w:t xml:space="preserve"> ale Connections Consult SA neauditate la 3</w:t>
      </w:r>
      <w:r w:rsidR="00893B62" w:rsidRPr="00D9752D">
        <w:rPr>
          <w:rFonts w:ascii="Times New Roman" w:hAnsi="Times New Roman" w:cs="Times New Roman"/>
          <w:sz w:val="20"/>
          <w:szCs w:val="20"/>
          <w:lang w:val="ro-RO"/>
        </w:rPr>
        <w:t>1</w:t>
      </w:r>
      <w:r w:rsidR="00A6053A" w:rsidRPr="00D9752D">
        <w:rPr>
          <w:rFonts w:ascii="Times New Roman" w:hAnsi="Times New Roman" w:cs="Times New Roman"/>
          <w:sz w:val="20"/>
          <w:szCs w:val="20"/>
          <w:lang w:val="ro-RO"/>
        </w:rPr>
        <w:t xml:space="preserve"> </w:t>
      </w:r>
      <w:r w:rsidR="00893B62" w:rsidRPr="00D9752D">
        <w:rPr>
          <w:rFonts w:ascii="Times New Roman" w:hAnsi="Times New Roman" w:cs="Times New Roman"/>
          <w:sz w:val="20"/>
          <w:szCs w:val="20"/>
          <w:lang w:val="ro-RO"/>
        </w:rPr>
        <w:t>Decembrie</w:t>
      </w:r>
      <w:r w:rsidR="00A6053A" w:rsidRPr="00D9752D">
        <w:rPr>
          <w:rFonts w:ascii="Times New Roman" w:hAnsi="Times New Roman" w:cs="Times New Roman"/>
          <w:sz w:val="20"/>
          <w:szCs w:val="20"/>
          <w:lang w:val="ro-RO"/>
        </w:rPr>
        <w:t xml:space="preserve"> 2021.</w:t>
      </w:r>
    </w:p>
    <w:p w14:paraId="379B3E01" w14:textId="77777777" w:rsidR="00A6053A" w:rsidRPr="00D9752D" w:rsidRDefault="00A6053A" w:rsidP="00B65709">
      <w:pPr>
        <w:ind w:left="567"/>
        <w:jc w:val="both"/>
        <w:rPr>
          <w:rFonts w:ascii="Times New Roman" w:hAnsi="Times New Roman" w:cs="Times New Roman"/>
          <w:sz w:val="20"/>
          <w:szCs w:val="20"/>
          <w:lang w:val="ro-RO"/>
        </w:rPr>
      </w:pPr>
    </w:p>
    <w:p w14:paraId="59A67199" w14:textId="6E75F02F" w:rsidR="00A6053A" w:rsidRPr="00D9752D" w:rsidRDefault="00A6053A" w:rsidP="00B65709">
      <w:pPr>
        <w:ind w:left="567"/>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 xml:space="preserve">Cele </w:t>
      </w:r>
      <w:r w:rsidR="00893B62" w:rsidRPr="00D9752D">
        <w:rPr>
          <w:rFonts w:ascii="Times New Roman" w:hAnsi="Times New Roman" w:cs="Times New Roman"/>
          <w:sz w:val="20"/>
          <w:szCs w:val="20"/>
          <w:lang w:val="ro-RO"/>
        </w:rPr>
        <w:t>12</w:t>
      </w:r>
      <w:r w:rsidRPr="00D9752D">
        <w:rPr>
          <w:rFonts w:ascii="Times New Roman" w:hAnsi="Times New Roman" w:cs="Times New Roman"/>
          <w:sz w:val="20"/>
          <w:szCs w:val="20"/>
          <w:lang w:val="ro-RO"/>
        </w:rPr>
        <w:t xml:space="preserve"> luni trecute din 2021 au însemnat </w:t>
      </w:r>
      <w:r w:rsidR="00323C4F">
        <w:rPr>
          <w:rFonts w:ascii="Times New Roman" w:hAnsi="Times New Roman" w:cs="Times New Roman"/>
          <w:sz w:val="20"/>
          <w:szCs w:val="20"/>
          <w:lang w:val="ro-RO"/>
        </w:rPr>
        <w:t xml:space="preserve">o schimbare fundamentala </w:t>
      </w:r>
      <w:r w:rsidRPr="00D9752D">
        <w:rPr>
          <w:rFonts w:ascii="Times New Roman" w:hAnsi="Times New Roman" w:cs="Times New Roman"/>
          <w:sz w:val="20"/>
          <w:szCs w:val="20"/>
          <w:lang w:val="ro-RO"/>
        </w:rPr>
        <w:t>pentru Connections</w:t>
      </w:r>
      <w:r w:rsidR="00BA08F8" w:rsidRPr="00D9752D">
        <w:rPr>
          <w:rFonts w:ascii="Times New Roman" w:hAnsi="Times New Roman" w:cs="Times New Roman"/>
          <w:sz w:val="20"/>
          <w:szCs w:val="20"/>
          <w:lang w:val="ro-RO"/>
        </w:rPr>
        <w:t xml:space="preserve"> Consult</w:t>
      </w:r>
      <w:r w:rsidR="00990C04">
        <w:rPr>
          <w:rFonts w:ascii="Times New Roman" w:hAnsi="Times New Roman" w:cs="Times New Roman"/>
          <w:sz w:val="20"/>
          <w:szCs w:val="20"/>
          <w:lang w:val="ro-RO"/>
        </w:rPr>
        <w:t xml:space="preserve"> SA</w:t>
      </w:r>
      <w:r w:rsidRPr="00D9752D">
        <w:rPr>
          <w:rFonts w:ascii="Times New Roman" w:hAnsi="Times New Roman" w:cs="Times New Roman"/>
          <w:sz w:val="20"/>
          <w:szCs w:val="20"/>
          <w:lang w:val="ro-RO"/>
        </w:rPr>
        <w:t xml:space="preserve"> </w:t>
      </w:r>
      <w:r w:rsidR="00323C4F">
        <w:rPr>
          <w:rFonts w:ascii="Times New Roman" w:hAnsi="Times New Roman" w:cs="Times New Roman"/>
          <w:sz w:val="20"/>
          <w:szCs w:val="20"/>
          <w:lang w:val="ro-RO"/>
        </w:rPr>
        <w:t xml:space="preserve">si </w:t>
      </w:r>
      <w:r w:rsidR="00990C04">
        <w:rPr>
          <w:rFonts w:ascii="Times New Roman" w:hAnsi="Times New Roman" w:cs="Times New Roman"/>
          <w:sz w:val="20"/>
          <w:szCs w:val="20"/>
          <w:lang w:val="ro-RO"/>
        </w:rPr>
        <w:t>au fost guvernate de o dinamica majoră</w:t>
      </w:r>
      <w:r w:rsidR="00280E75" w:rsidRPr="00D9752D">
        <w:rPr>
          <w:rFonts w:ascii="Times New Roman" w:hAnsi="Times New Roman" w:cs="Times New Roman"/>
          <w:sz w:val="20"/>
          <w:szCs w:val="20"/>
          <w:lang w:val="ro-RO"/>
        </w:rPr>
        <w:t>,</w:t>
      </w:r>
      <w:r w:rsidRPr="00D9752D">
        <w:rPr>
          <w:rFonts w:ascii="Times New Roman" w:hAnsi="Times New Roman" w:cs="Times New Roman"/>
          <w:sz w:val="20"/>
          <w:szCs w:val="20"/>
          <w:lang w:val="ro-RO"/>
        </w:rPr>
        <w:t xml:space="preserve"> atat in ceea ce priveste derularea plasamentului privat, accesul pe piata de capital si statutul de companie publica, precum si initierea unor proiecte importante cu impact major transformațional asupra clientilor si chiar asupra industriilor in care acestia activeaza. De asemenea, am continuat dezvoltarea de produse software cu un grad substanțial de diferențiere</w:t>
      </w:r>
      <w:r w:rsidR="00323C4F">
        <w:rPr>
          <w:rFonts w:ascii="Times New Roman" w:hAnsi="Times New Roman" w:cs="Times New Roman"/>
          <w:sz w:val="20"/>
          <w:szCs w:val="20"/>
          <w:lang w:val="ro-RO"/>
        </w:rPr>
        <w:t>,</w:t>
      </w:r>
      <w:r w:rsidRPr="00D9752D">
        <w:rPr>
          <w:rFonts w:ascii="Times New Roman" w:hAnsi="Times New Roman" w:cs="Times New Roman"/>
          <w:sz w:val="20"/>
          <w:szCs w:val="20"/>
          <w:lang w:val="ro-RO"/>
        </w:rPr>
        <w:t xml:space="preserve"> inceputa in 2020 .</w:t>
      </w:r>
    </w:p>
    <w:p w14:paraId="6160CE20" w14:textId="77777777" w:rsidR="00A6053A" w:rsidRPr="00D9752D" w:rsidRDefault="00A6053A" w:rsidP="00B65709">
      <w:pPr>
        <w:ind w:left="567"/>
        <w:jc w:val="both"/>
        <w:rPr>
          <w:rFonts w:ascii="Times New Roman" w:hAnsi="Times New Roman" w:cs="Times New Roman"/>
          <w:sz w:val="20"/>
          <w:szCs w:val="20"/>
          <w:lang w:val="ro-RO"/>
        </w:rPr>
      </w:pPr>
    </w:p>
    <w:p w14:paraId="59D08FC5" w14:textId="20ADF41F" w:rsidR="00A6053A" w:rsidRPr="00D9752D" w:rsidRDefault="00A6053A" w:rsidP="00B65709">
      <w:pPr>
        <w:ind w:left="567"/>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În perioada de raportare, Connections</w:t>
      </w:r>
      <w:r w:rsidR="00BA08F8" w:rsidRPr="00D9752D">
        <w:rPr>
          <w:rFonts w:ascii="Times New Roman" w:hAnsi="Times New Roman" w:cs="Times New Roman"/>
          <w:sz w:val="20"/>
          <w:szCs w:val="20"/>
          <w:lang w:val="ro-RO"/>
        </w:rPr>
        <w:t xml:space="preserve"> Consult SA</w:t>
      </w:r>
      <w:r w:rsidRPr="00D9752D">
        <w:rPr>
          <w:rFonts w:ascii="Times New Roman" w:hAnsi="Times New Roman" w:cs="Times New Roman"/>
          <w:sz w:val="20"/>
          <w:szCs w:val="20"/>
          <w:lang w:val="ro-RO"/>
        </w:rPr>
        <w:t xml:space="preserve"> a înregistrat o creștere </w:t>
      </w:r>
      <w:r w:rsidR="00372031" w:rsidRPr="00D9752D">
        <w:rPr>
          <w:rFonts w:ascii="Times New Roman" w:hAnsi="Times New Roman" w:cs="Times New Roman"/>
          <w:sz w:val="20"/>
          <w:szCs w:val="20"/>
          <w:lang w:val="ro-RO"/>
        </w:rPr>
        <w:t>importantă</w:t>
      </w:r>
      <w:r w:rsidRPr="00D9752D">
        <w:rPr>
          <w:rFonts w:ascii="Times New Roman" w:hAnsi="Times New Roman" w:cs="Times New Roman"/>
          <w:sz w:val="20"/>
          <w:szCs w:val="20"/>
          <w:lang w:val="ro-RO"/>
        </w:rPr>
        <w:t xml:space="preserve"> în </w:t>
      </w:r>
      <w:r w:rsidR="00372031" w:rsidRPr="00D9752D">
        <w:rPr>
          <w:rFonts w:ascii="Times New Roman" w:hAnsi="Times New Roman" w:cs="Times New Roman"/>
          <w:sz w:val="20"/>
          <w:szCs w:val="20"/>
          <w:lang w:val="ro-RO"/>
        </w:rPr>
        <w:t>Performanța Financiară</w:t>
      </w:r>
      <w:r w:rsidRPr="00D9752D">
        <w:rPr>
          <w:rFonts w:ascii="Times New Roman" w:hAnsi="Times New Roman" w:cs="Times New Roman"/>
          <w:sz w:val="20"/>
          <w:szCs w:val="20"/>
          <w:lang w:val="ro-RO"/>
        </w:rPr>
        <w:t xml:space="preserve"> față de aceeași perioadă a anului trecut pe fondul noilor proiecte derulate in cadrul liniilor de servicii  de software si RPA, precum si al cresterii volumului de servicii de consultanta si outsourcing. Totodată, în această perioadă, remarcăm o schimbare a structurii principalilor contributori în Cifra de Afaceri a grupului. În acest sens, linia de servicii reprezentând dezvoltarea software (“software development”)  </w:t>
      </w:r>
      <w:r w:rsidR="00323C4F">
        <w:rPr>
          <w:rFonts w:ascii="Times New Roman" w:hAnsi="Times New Roman" w:cs="Times New Roman"/>
          <w:sz w:val="20"/>
          <w:szCs w:val="20"/>
          <w:lang w:val="ro-RO"/>
        </w:rPr>
        <w:t xml:space="preserve">si </w:t>
      </w:r>
      <w:r w:rsidRPr="00D9752D">
        <w:rPr>
          <w:rFonts w:ascii="Times New Roman" w:hAnsi="Times New Roman" w:cs="Times New Roman"/>
          <w:sz w:val="20"/>
          <w:szCs w:val="20"/>
          <w:lang w:val="ro-RO"/>
        </w:rPr>
        <w:t xml:space="preserve">serviciile de hiperautomatizare (RPA) </w:t>
      </w:r>
      <w:r w:rsidR="00B7725B" w:rsidRPr="00D9752D">
        <w:rPr>
          <w:rFonts w:ascii="Times New Roman" w:hAnsi="Times New Roman" w:cs="Times New Roman"/>
          <w:sz w:val="20"/>
          <w:szCs w:val="20"/>
          <w:lang w:val="ro-RO"/>
        </w:rPr>
        <w:t xml:space="preserve">au ajuns sa aiba o cotă mult mai mare </w:t>
      </w:r>
      <w:r w:rsidRPr="00D9752D">
        <w:rPr>
          <w:rFonts w:ascii="Times New Roman" w:hAnsi="Times New Roman" w:cs="Times New Roman"/>
          <w:sz w:val="20"/>
          <w:szCs w:val="20"/>
          <w:lang w:val="ro-RO"/>
        </w:rPr>
        <w:t xml:space="preserve">din total Cifra de Afaceri. </w:t>
      </w:r>
    </w:p>
    <w:p w14:paraId="312852DB" w14:textId="77777777" w:rsidR="00A6053A" w:rsidRPr="00D9752D" w:rsidRDefault="00A6053A" w:rsidP="00B65709">
      <w:pPr>
        <w:ind w:left="567"/>
        <w:jc w:val="both"/>
        <w:rPr>
          <w:rFonts w:ascii="Times New Roman" w:hAnsi="Times New Roman" w:cs="Times New Roman"/>
          <w:sz w:val="20"/>
          <w:szCs w:val="20"/>
          <w:lang w:val="ro-RO"/>
        </w:rPr>
      </w:pPr>
    </w:p>
    <w:p w14:paraId="72FF70AD" w14:textId="3D8C3D3A" w:rsidR="00A6053A" w:rsidRPr="00D9752D" w:rsidRDefault="00A6053A" w:rsidP="00B65709">
      <w:pPr>
        <w:ind w:left="567"/>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Prin urmare, Connections</w:t>
      </w:r>
      <w:r w:rsidR="00BA08F8" w:rsidRPr="00D9752D">
        <w:rPr>
          <w:rFonts w:ascii="Times New Roman" w:hAnsi="Times New Roman" w:cs="Times New Roman"/>
          <w:sz w:val="20"/>
          <w:szCs w:val="20"/>
          <w:lang w:val="ro-RO"/>
        </w:rPr>
        <w:t xml:space="preserve"> Consult SA</w:t>
      </w:r>
      <w:r w:rsidRPr="00D9752D">
        <w:rPr>
          <w:rFonts w:ascii="Times New Roman" w:hAnsi="Times New Roman" w:cs="Times New Roman"/>
          <w:sz w:val="20"/>
          <w:szCs w:val="20"/>
          <w:lang w:val="ro-RO"/>
        </w:rPr>
        <w:t xml:space="preserve"> și-a respectat angajamentul față de investitorii săi și a continuat să </w:t>
      </w:r>
      <w:r w:rsidR="00323C4F">
        <w:rPr>
          <w:rFonts w:ascii="Times New Roman" w:hAnsi="Times New Roman" w:cs="Times New Roman"/>
          <w:sz w:val="20"/>
          <w:szCs w:val="20"/>
          <w:lang w:val="ro-RO"/>
        </w:rPr>
        <w:t>implice</w:t>
      </w:r>
      <w:r w:rsidR="00323C4F" w:rsidRPr="00D9752D">
        <w:rPr>
          <w:rFonts w:ascii="Times New Roman" w:hAnsi="Times New Roman" w:cs="Times New Roman"/>
          <w:sz w:val="20"/>
          <w:szCs w:val="20"/>
          <w:lang w:val="ro-RO"/>
        </w:rPr>
        <w:t xml:space="preserve"> </w:t>
      </w:r>
      <w:r w:rsidRPr="00D9752D">
        <w:rPr>
          <w:rFonts w:ascii="Times New Roman" w:hAnsi="Times New Roman" w:cs="Times New Roman"/>
          <w:sz w:val="20"/>
          <w:szCs w:val="20"/>
          <w:lang w:val="ro-RO"/>
        </w:rPr>
        <w:t xml:space="preserve">resurse în dezvoltarea liniilor de servicii </w:t>
      </w:r>
      <w:r w:rsidR="00323C4F">
        <w:rPr>
          <w:rFonts w:ascii="Times New Roman" w:hAnsi="Times New Roman" w:cs="Times New Roman"/>
          <w:sz w:val="20"/>
          <w:szCs w:val="20"/>
          <w:lang w:val="ro-RO"/>
        </w:rPr>
        <w:t xml:space="preserve">de inalta tehnologie, </w:t>
      </w:r>
      <w:r w:rsidRPr="00D9752D">
        <w:rPr>
          <w:rFonts w:ascii="Times New Roman" w:hAnsi="Times New Roman" w:cs="Times New Roman"/>
          <w:sz w:val="20"/>
          <w:szCs w:val="20"/>
          <w:lang w:val="ro-RO"/>
        </w:rPr>
        <w:t>cu potențial</w:t>
      </w:r>
      <w:r w:rsidR="00323C4F">
        <w:rPr>
          <w:rFonts w:ascii="Times New Roman" w:hAnsi="Times New Roman" w:cs="Times New Roman"/>
          <w:sz w:val="20"/>
          <w:szCs w:val="20"/>
          <w:lang w:val="ro-RO"/>
        </w:rPr>
        <w:t>,</w:t>
      </w:r>
      <w:r w:rsidRPr="00D9752D">
        <w:rPr>
          <w:rFonts w:ascii="Times New Roman" w:hAnsi="Times New Roman" w:cs="Times New Roman"/>
          <w:sz w:val="20"/>
          <w:szCs w:val="20"/>
          <w:lang w:val="ro-RO"/>
        </w:rPr>
        <w:t xml:space="preserve"> în vederea maximizării valorii activului ne</w:t>
      </w:r>
      <w:r w:rsidR="00B7725B" w:rsidRPr="00D9752D">
        <w:rPr>
          <w:rFonts w:ascii="Times New Roman" w:hAnsi="Times New Roman" w:cs="Times New Roman"/>
          <w:sz w:val="20"/>
          <w:szCs w:val="20"/>
          <w:lang w:val="ro-RO"/>
        </w:rPr>
        <w:t>t.</w:t>
      </w:r>
      <w:r w:rsidRPr="00D9752D">
        <w:rPr>
          <w:rFonts w:ascii="Times New Roman" w:hAnsi="Times New Roman" w:cs="Times New Roman"/>
          <w:sz w:val="20"/>
          <w:szCs w:val="20"/>
          <w:lang w:val="ro-RO"/>
        </w:rPr>
        <w:t>.</w:t>
      </w:r>
    </w:p>
    <w:p w14:paraId="642F59B0" w14:textId="77777777" w:rsidR="00A6053A" w:rsidRPr="00D9752D" w:rsidRDefault="00A6053A" w:rsidP="00A55E4B">
      <w:pPr>
        <w:jc w:val="both"/>
        <w:rPr>
          <w:rFonts w:ascii="Times New Roman" w:hAnsi="Times New Roman" w:cs="Times New Roman"/>
          <w:sz w:val="20"/>
          <w:szCs w:val="20"/>
          <w:lang w:val="ro-RO"/>
        </w:rPr>
      </w:pPr>
    </w:p>
    <w:p w14:paraId="07909A9E" w14:textId="78803580" w:rsidR="00A6053A" w:rsidRPr="00D9752D" w:rsidRDefault="00A6053A" w:rsidP="00B65709">
      <w:pPr>
        <w:ind w:left="567"/>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În perioada imediat următoare</w:t>
      </w:r>
      <w:r w:rsidR="00A55E4B" w:rsidRPr="00D9752D">
        <w:rPr>
          <w:rFonts w:ascii="Times New Roman" w:hAnsi="Times New Roman" w:cs="Times New Roman"/>
          <w:sz w:val="20"/>
          <w:szCs w:val="20"/>
          <w:lang w:val="ro-RO"/>
        </w:rPr>
        <w:t xml:space="preserve"> încheierii </w:t>
      </w:r>
      <w:r w:rsidRPr="00D9752D">
        <w:rPr>
          <w:rFonts w:ascii="Times New Roman" w:hAnsi="Times New Roman" w:cs="Times New Roman"/>
          <w:sz w:val="20"/>
          <w:szCs w:val="20"/>
          <w:lang w:val="ro-RO"/>
        </w:rPr>
        <w:t>exercițiului financiar la 31 decembrie 2021, Connections</w:t>
      </w:r>
      <w:r w:rsidR="00BA08F8" w:rsidRPr="00D9752D">
        <w:rPr>
          <w:rFonts w:ascii="Times New Roman" w:hAnsi="Times New Roman" w:cs="Times New Roman"/>
          <w:sz w:val="20"/>
          <w:szCs w:val="20"/>
          <w:lang w:val="ro-RO"/>
        </w:rPr>
        <w:t xml:space="preserve"> Consult SA</w:t>
      </w:r>
      <w:r w:rsidRPr="00D9752D">
        <w:rPr>
          <w:rFonts w:ascii="Times New Roman" w:hAnsi="Times New Roman" w:cs="Times New Roman"/>
          <w:sz w:val="20"/>
          <w:szCs w:val="20"/>
          <w:lang w:val="ro-RO"/>
        </w:rPr>
        <w:t xml:space="preserve"> va continua să se concentreze pe dezvoltarea guvernanței corporative, făcând deja pași importanți prin angajarea de profesionisti cu experienta în funcții cheie cum ar fi cea de Chief Operating Officer (“COO”) și respectiv Chief Financial Officer („CFO”)</w:t>
      </w:r>
      <w:r w:rsidR="00D51009">
        <w:rPr>
          <w:rFonts w:ascii="Times New Roman" w:hAnsi="Times New Roman" w:cs="Times New Roman"/>
          <w:sz w:val="20"/>
          <w:szCs w:val="20"/>
          <w:lang w:val="ro-RO"/>
        </w:rPr>
        <w:t xml:space="preserve"> si urmand sa dezvolte un sistem de raportarea manageriala care sa asigure transparenta si eficacitate</w:t>
      </w:r>
      <w:r w:rsidR="00323C4F">
        <w:rPr>
          <w:rFonts w:ascii="Times New Roman" w:hAnsi="Times New Roman" w:cs="Times New Roman"/>
          <w:sz w:val="20"/>
          <w:szCs w:val="20"/>
          <w:lang w:val="ro-RO"/>
        </w:rPr>
        <w:t>a</w:t>
      </w:r>
      <w:r w:rsidR="00D51009">
        <w:rPr>
          <w:rFonts w:ascii="Times New Roman" w:hAnsi="Times New Roman" w:cs="Times New Roman"/>
          <w:sz w:val="20"/>
          <w:szCs w:val="20"/>
          <w:lang w:val="ro-RO"/>
        </w:rPr>
        <w:t xml:space="preserve"> in procesul decizional</w:t>
      </w:r>
      <w:r w:rsidRPr="00D9752D">
        <w:rPr>
          <w:rFonts w:ascii="Times New Roman" w:hAnsi="Times New Roman" w:cs="Times New Roman"/>
          <w:sz w:val="20"/>
          <w:szCs w:val="20"/>
          <w:lang w:val="ro-RO"/>
        </w:rPr>
        <w:t>.</w:t>
      </w:r>
    </w:p>
    <w:p w14:paraId="51886588" w14:textId="77777777" w:rsidR="00A6053A" w:rsidRPr="00D9752D" w:rsidRDefault="00A6053A" w:rsidP="00B65709">
      <w:pPr>
        <w:ind w:left="567"/>
        <w:jc w:val="both"/>
        <w:rPr>
          <w:rFonts w:ascii="Times New Roman" w:hAnsi="Times New Roman" w:cs="Times New Roman"/>
          <w:sz w:val="20"/>
          <w:szCs w:val="20"/>
          <w:lang w:val="ro-RO"/>
        </w:rPr>
      </w:pPr>
    </w:p>
    <w:p w14:paraId="78ABECD7" w14:textId="641FAFEC" w:rsidR="00A6053A" w:rsidRPr="00D9752D" w:rsidRDefault="00A6053A" w:rsidP="00B65709">
      <w:pPr>
        <w:ind w:left="567"/>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Informațiile financiare prezentate în Raport se aliniază, așadar, strategiei anunțate de Connections</w:t>
      </w:r>
      <w:r w:rsidR="00283CE3" w:rsidRPr="00D9752D">
        <w:rPr>
          <w:rFonts w:ascii="Times New Roman" w:hAnsi="Times New Roman" w:cs="Times New Roman"/>
          <w:sz w:val="20"/>
          <w:szCs w:val="20"/>
          <w:lang w:val="ro-RO"/>
        </w:rPr>
        <w:t xml:space="preserve"> Consult SA</w:t>
      </w:r>
      <w:r w:rsidRPr="00D9752D">
        <w:rPr>
          <w:rFonts w:ascii="Times New Roman" w:hAnsi="Times New Roman" w:cs="Times New Roman"/>
          <w:sz w:val="20"/>
          <w:szCs w:val="20"/>
          <w:lang w:val="ro-RO"/>
        </w:rPr>
        <w:t xml:space="preserve"> privind dezvoltarea afacerii și este o dovadă a capacității si angajamentului de a crește valoarea activelor sale.</w:t>
      </w:r>
    </w:p>
    <w:p w14:paraId="76A9FD85" w14:textId="47A37ADE" w:rsidR="00A6053A" w:rsidRPr="00D9752D" w:rsidRDefault="00A6053A" w:rsidP="00B65709">
      <w:pPr>
        <w:ind w:left="567"/>
        <w:jc w:val="both"/>
        <w:rPr>
          <w:rFonts w:ascii="Times New Roman" w:hAnsi="Times New Roman" w:cs="Times New Roman"/>
          <w:sz w:val="20"/>
          <w:szCs w:val="20"/>
          <w:lang w:val="ro-RO"/>
        </w:rPr>
      </w:pPr>
    </w:p>
    <w:p w14:paraId="06E1C347" w14:textId="6A4747A9" w:rsidR="006A1E4E" w:rsidRPr="00D9752D" w:rsidRDefault="006A1E4E" w:rsidP="005D537B">
      <w:pPr>
        <w:ind w:left="567"/>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 xml:space="preserve">Managementul </w:t>
      </w:r>
      <w:r w:rsidR="00617D57">
        <w:rPr>
          <w:rFonts w:ascii="Times New Roman" w:hAnsi="Times New Roman" w:cs="Times New Roman"/>
          <w:sz w:val="20"/>
          <w:szCs w:val="20"/>
          <w:lang w:val="ro-RO"/>
        </w:rPr>
        <w:t>Connections Consult SA</w:t>
      </w:r>
      <w:r w:rsidRPr="00D9752D">
        <w:rPr>
          <w:rFonts w:ascii="Times New Roman" w:hAnsi="Times New Roman" w:cs="Times New Roman"/>
          <w:sz w:val="20"/>
          <w:szCs w:val="20"/>
          <w:lang w:val="ro-RO"/>
        </w:rPr>
        <w:t xml:space="preserve"> va sta la dispozitie pentru informatii suplimentare, clarificari, lamuriri, atat despre activitatea companiilor din grup, a planurilor de dezvoltare cat si despre piata de capital. Ne puteti contacta oricand la adresa de email: </w:t>
      </w:r>
      <w:hyperlink r:id="rId11" w:history="1">
        <w:r w:rsidRPr="00D9752D">
          <w:rPr>
            <w:rStyle w:val="Hyperlink"/>
            <w:rFonts w:ascii="Times New Roman" w:hAnsi="Times New Roman" w:cs="Times New Roman"/>
            <w:sz w:val="20"/>
            <w:szCs w:val="20"/>
            <w:lang w:val="ro-RO"/>
          </w:rPr>
          <w:t>investors@connections.tech</w:t>
        </w:r>
      </w:hyperlink>
      <w:r w:rsidR="005D537B" w:rsidRPr="00D9752D">
        <w:rPr>
          <w:rFonts w:ascii="Times New Roman" w:hAnsi="Times New Roman" w:cs="Times New Roman"/>
          <w:sz w:val="20"/>
          <w:szCs w:val="20"/>
          <w:lang w:val="ro-RO"/>
        </w:rPr>
        <w:t xml:space="preserve">. </w:t>
      </w:r>
    </w:p>
    <w:p w14:paraId="726FDC9C" w14:textId="77777777" w:rsidR="00A6053A" w:rsidRPr="00D9752D" w:rsidRDefault="00A6053A" w:rsidP="00B65709">
      <w:pPr>
        <w:ind w:left="567"/>
        <w:jc w:val="both"/>
        <w:rPr>
          <w:rFonts w:ascii="Times New Roman" w:hAnsi="Times New Roman" w:cs="Times New Roman"/>
          <w:sz w:val="20"/>
          <w:szCs w:val="20"/>
          <w:lang w:val="ro-RO"/>
        </w:rPr>
      </w:pPr>
    </w:p>
    <w:p w14:paraId="486F5245" w14:textId="77777777" w:rsidR="00A6053A" w:rsidRPr="00D9752D" w:rsidRDefault="00A6053A" w:rsidP="00B65709">
      <w:pPr>
        <w:ind w:left="567"/>
        <w:jc w:val="both"/>
        <w:rPr>
          <w:rFonts w:ascii="Times New Roman" w:hAnsi="Times New Roman" w:cs="Times New Roman"/>
          <w:color w:val="C00000"/>
          <w:sz w:val="20"/>
          <w:szCs w:val="20"/>
          <w:lang w:val="ro-RO"/>
        </w:rPr>
      </w:pPr>
      <w:r w:rsidRPr="00D9752D">
        <w:rPr>
          <w:rFonts w:ascii="Times New Roman" w:hAnsi="Times New Roman" w:cs="Times New Roman"/>
          <w:color w:val="C00000"/>
          <w:sz w:val="20"/>
          <w:szCs w:val="20"/>
          <w:lang w:val="ro-RO"/>
        </w:rPr>
        <w:t>Bogdan Liviu Florea</w:t>
      </w:r>
    </w:p>
    <w:p w14:paraId="71B3F5CF" w14:textId="2E50FCD8" w:rsidR="00A6053A" w:rsidRPr="00D9752D" w:rsidRDefault="00A6053A" w:rsidP="00B65709">
      <w:pPr>
        <w:ind w:left="567"/>
        <w:jc w:val="both"/>
        <w:rPr>
          <w:rFonts w:ascii="Times New Roman" w:hAnsi="Times New Roman" w:cs="Times New Roman"/>
          <w:b/>
          <w:bCs/>
          <w:color w:val="C00000"/>
          <w:sz w:val="20"/>
          <w:szCs w:val="20"/>
          <w:lang w:val="ro-RO"/>
        </w:rPr>
      </w:pPr>
      <w:r w:rsidRPr="00D9752D">
        <w:rPr>
          <w:rFonts w:ascii="Times New Roman" w:hAnsi="Times New Roman" w:cs="Times New Roman"/>
          <w:b/>
          <w:bCs/>
          <w:color w:val="C00000"/>
          <w:sz w:val="20"/>
          <w:szCs w:val="20"/>
          <w:lang w:val="ro-RO"/>
        </w:rPr>
        <w:t>CEO CONNECTIONS</w:t>
      </w:r>
      <w:r w:rsidR="00617D57">
        <w:rPr>
          <w:rFonts w:ascii="Times New Roman" w:hAnsi="Times New Roman" w:cs="Times New Roman"/>
          <w:b/>
          <w:bCs/>
          <w:color w:val="C00000"/>
          <w:sz w:val="20"/>
          <w:szCs w:val="20"/>
          <w:lang w:val="ro-RO"/>
        </w:rPr>
        <w:t xml:space="preserve"> CONSULT</w:t>
      </w:r>
      <w:r w:rsidRPr="00D9752D">
        <w:rPr>
          <w:rFonts w:ascii="Times New Roman" w:hAnsi="Times New Roman" w:cs="Times New Roman"/>
          <w:b/>
          <w:bCs/>
          <w:color w:val="C00000"/>
          <w:sz w:val="20"/>
          <w:szCs w:val="20"/>
          <w:lang w:val="ro-RO"/>
        </w:rPr>
        <w:t xml:space="preserve"> SA</w:t>
      </w:r>
    </w:p>
    <w:p w14:paraId="0DAC4A35" w14:textId="25A797BE" w:rsidR="00F54CEF" w:rsidRPr="00D9752D" w:rsidRDefault="00F54CEF" w:rsidP="00B65709">
      <w:pPr>
        <w:ind w:left="567"/>
        <w:jc w:val="both"/>
        <w:rPr>
          <w:rFonts w:ascii="Times New Roman" w:hAnsi="Times New Roman" w:cs="Times New Roman"/>
          <w:b/>
          <w:bCs/>
          <w:color w:val="C00000"/>
          <w:sz w:val="20"/>
          <w:szCs w:val="20"/>
          <w:lang w:val="ro-RO"/>
        </w:rPr>
      </w:pPr>
    </w:p>
    <w:p w14:paraId="29750840" w14:textId="09CA49E2" w:rsidR="00F54CEF" w:rsidRPr="00D9752D" w:rsidRDefault="00F54CEF" w:rsidP="00B65709">
      <w:pPr>
        <w:ind w:left="567"/>
        <w:jc w:val="both"/>
        <w:rPr>
          <w:rFonts w:ascii="Times New Roman" w:hAnsi="Times New Roman" w:cs="Times New Roman"/>
          <w:b/>
          <w:bCs/>
          <w:color w:val="C00000"/>
          <w:sz w:val="20"/>
          <w:szCs w:val="20"/>
          <w:lang w:val="ro-RO"/>
        </w:rPr>
      </w:pPr>
    </w:p>
    <w:p w14:paraId="30811348" w14:textId="62CD8320" w:rsidR="00F54CEF" w:rsidRPr="00D9752D" w:rsidRDefault="00F54CEF" w:rsidP="00B65709">
      <w:pPr>
        <w:ind w:left="567"/>
        <w:jc w:val="both"/>
        <w:rPr>
          <w:rFonts w:ascii="Times New Roman" w:hAnsi="Times New Roman" w:cs="Times New Roman"/>
          <w:b/>
          <w:bCs/>
          <w:color w:val="C00000"/>
          <w:sz w:val="20"/>
          <w:szCs w:val="20"/>
          <w:lang w:val="ro-RO"/>
        </w:rPr>
      </w:pPr>
    </w:p>
    <w:p w14:paraId="012C57E4" w14:textId="1D348392" w:rsidR="00F54CEF" w:rsidRPr="00D9752D" w:rsidRDefault="00F54CEF" w:rsidP="00B65709">
      <w:pPr>
        <w:ind w:left="567"/>
        <w:jc w:val="both"/>
        <w:rPr>
          <w:rFonts w:ascii="Times New Roman" w:hAnsi="Times New Roman" w:cs="Times New Roman"/>
          <w:b/>
          <w:bCs/>
          <w:color w:val="C00000"/>
          <w:sz w:val="20"/>
          <w:szCs w:val="20"/>
          <w:lang w:val="ro-RO"/>
        </w:rPr>
      </w:pPr>
    </w:p>
    <w:p w14:paraId="02A8454C" w14:textId="0C7717A4" w:rsidR="00F54CEF" w:rsidRPr="00D9752D" w:rsidRDefault="00F54CEF" w:rsidP="00B65709">
      <w:pPr>
        <w:ind w:left="567"/>
        <w:jc w:val="both"/>
        <w:rPr>
          <w:rFonts w:ascii="Times New Roman" w:hAnsi="Times New Roman" w:cs="Times New Roman"/>
          <w:b/>
          <w:bCs/>
          <w:color w:val="C00000"/>
          <w:sz w:val="20"/>
          <w:szCs w:val="20"/>
          <w:lang w:val="ro-RO"/>
        </w:rPr>
      </w:pPr>
    </w:p>
    <w:p w14:paraId="4FD2B20E" w14:textId="399E9024" w:rsidR="00F54CEF" w:rsidRPr="00D9752D" w:rsidRDefault="00F54CEF" w:rsidP="00B65709">
      <w:pPr>
        <w:ind w:left="567"/>
        <w:jc w:val="both"/>
        <w:rPr>
          <w:rFonts w:ascii="Times New Roman" w:hAnsi="Times New Roman" w:cs="Times New Roman"/>
          <w:b/>
          <w:bCs/>
          <w:color w:val="C00000"/>
          <w:sz w:val="20"/>
          <w:szCs w:val="20"/>
          <w:lang w:val="ro-RO"/>
        </w:rPr>
      </w:pPr>
    </w:p>
    <w:p w14:paraId="130C74FF" w14:textId="5FF10BCA" w:rsidR="00283CE3" w:rsidRPr="00D9752D" w:rsidRDefault="00283CE3" w:rsidP="00B65709">
      <w:pPr>
        <w:ind w:left="567"/>
        <w:jc w:val="both"/>
        <w:rPr>
          <w:rFonts w:ascii="Times New Roman" w:hAnsi="Times New Roman" w:cs="Times New Roman"/>
          <w:b/>
          <w:bCs/>
          <w:color w:val="C00000"/>
          <w:sz w:val="20"/>
          <w:szCs w:val="20"/>
          <w:lang w:val="ro-RO"/>
        </w:rPr>
      </w:pPr>
    </w:p>
    <w:p w14:paraId="3D5E2437" w14:textId="5FA03808" w:rsidR="00283CE3" w:rsidRPr="00D9752D" w:rsidRDefault="00283CE3" w:rsidP="00B65709">
      <w:pPr>
        <w:ind w:left="567"/>
        <w:jc w:val="both"/>
        <w:rPr>
          <w:rFonts w:ascii="Times New Roman" w:hAnsi="Times New Roman" w:cs="Times New Roman"/>
          <w:b/>
          <w:bCs/>
          <w:color w:val="C00000"/>
          <w:sz w:val="20"/>
          <w:szCs w:val="20"/>
          <w:lang w:val="ro-RO"/>
        </w:rPr>
      </w:pPr>
    </w:p>
    <w:p w14:paraId="209273E2" w14:textId="2D746AF0" w:rsidR="00283CE3" w:rsidRPr="00D9752D" w:rsidRDefault="00283CE3" w:rsidP="00B65709">
      <w:pPr>
        <w:ind w:left="567"/>
        <w:jc w:val="both"/>
        <w:rPr>
          <w:rFonts w:ascii="Times New Roman" w:hAnsi="Times New Roman" w:cs="Times New Roman"/>
          <w:b/>
          <w:bCs/>
          <w:color w:val="C00000"/>
          <w:sz w:val="20"/>
          <w:szCs w:val="20"/>
          <w:lang w:val="ro-RO"/>
        </w:rPr>
      </w:pPr>
    </w:p>
    <w:p w14:paraId="663737C0" w14:textId="6F62B449" w:rsidR="00283CE3" w:rsidRPr="00D9752D" w:rsidRDefault="00283CE3" w:rsidP="00B65709">
      <w:pPr>
        <w:ind w:left="567"/>
        <w:jc w:val="both"/>
        <w:rPr>
          <w:rFonts w:ascii="Times New Roman" w:hAnsi="Times New Roman" w:cs="Times New Roman"/>
          <w:b/>
          <w:bCs/>
          <w:color w:val="C00000"/>
          <w:sz w:val="20"/>
          <w:szCs w:val="20"/>
          <w:lang w:val="ro-RO"/>
        </w:rPr>
      </w:pPr>
    </w:p>
    <w:p w14:paraId="38AB582B" w14:textId="20624902" w:rsidR="00283CE3" w:rsidRPr="00D9752D" w:rsidRDefault="00283CE3" w:rsidP="00B65709">
      <w:pPr>
        <w:ind w:left="567"/>
        <w:jc w:val="both"/>
        <w:rPr>
          <w:rFonts w:ascii="Times New Roman" w:hAnsi="Times New Roman" w:cs="Times New Roman"/>
          <w:b/>
          <w:bCs/>
          <w:color w:val="C00000"/>
          <w:sz w:val="20"/>
          <w:szCs w:val="20"/>
          <w:lang w:val="ro-RO"/>
        </w:rPr>
      </w:pPr>
    </w:p>
    <w:p w14:paraId="75978DF7" w14:textId="3DF2FD36" w:rsidR="00283CE3" w:rsidRPr="00D9752D" w:rsidRDefault="00283CE3" w:rsidP="00B65709">
      <w:pPr>
        <w:ind w:left="567"/>
        <w:jc w:val="both"/>
        <w:rPr>
          <w:rFonts w:ascii="Times New Roman" w:hAnsi="Times New Roman" w:cs="Times New Roman"/>
          <w:b/>
          <w:bCs/>
          <w:color w:val="C00000"/>
          <w:sz w:val="20"/>
          <w:szCs w:val="20"/>
          <w:lang w:val="ro-RO"/>
        </w:rPr>
      </w:pPr>
    </w:p>
    <w:p w14:paraId="2DE8D237" w14:textId="57D55A67" w:rsidR="00283CE3" w:rsidRPr="00D9752D" w:rsidRDefault="00283CE3" w:rsidP="00B65709">
      <w:pPr>
        <w:ind w:left="567"/>
        <w:jc w:val="both"/>
        <w:rPr>
          <w:rFonts w:ascii="Times New Roman" w:hAnsi="Times New Roman" w:cs="Times New Roman"/>
          <w:b/>
          <w:bCs/>
          <w:color w:val="C00000"/>
          <w:sz w:val="20"/>
          <w:szCs w:val="20"/>
          <w:lang w:val="ro-RO"/>
        </w:rPr>
      </w:pPr>
    </w:p>
    <w:p w14:paraId="2EF9F3C4" w14:textId="46097195" w:rsidR="00283CE3" w:rsidRPr="00D9752D" w:rsidRDefault="00283CE3" w:rsidP="00B65709">
      <w:pPr>
        <w:ind w:left="567"/>
        <w:jc w:val="both"/>
        <w:rPr>
          <w:rFonts w:ascii="Times New Roman" w:hAnsi="Times New Roman" w:cs="Times New Roman"/>
          <w:b/>
          <w:bCs/>
          <w:color w:val="C00000"/>
          <w:sz w:val="20"/>
          <w:szCs w:val="20"/>
          <w:lang w:val="ro-RO"/>
        </w:rPr>
      </w:pPr>
    </w:p>
    <w:p w14:paraId="735730A0" w14:textId="77777777" w:rsidR="00283CE3" w:rsidRPr="00D9752D" w:rsidRDefault="00283CE3" w:rsidP="00B65709">
      <w:pPr>
        <w:ind w:left="567"/>
        <w:jc w:val="both"/>
        <w:rPr>
          <w:rFonts w:ascii="Times New Roman" w:hAnsi="Times New Roman" w:cs="Times New Roman"/>
          <w:b/>
          <w:bCs/>
          <w:color w:val="C00000"/>
          <w:sz w:val="20"/>
          <w:szCs w:val="20"/>
          <w:lang w:val="ro-RO"/>
        </w:rPr>
      </w:pPr>
    </w:p>
    <w:p w14:paraId="531DEBFC" w14:textId="7304F8B1" w:rsidR="00283CE3" w:rsidRDefault="00283CE3" w:rsidP="00B65709">
      <w:pPr>
        <w:ind w:left="567"/>
        <w:jc w:val="both"/>
        <w:rPr>
          <w:rFonts w:ascii="Times New Roman" w:hAnsi="Times New Roman" w:cs="Times New Roman"/>
          <w:b/>
          <w:bCs/>
          <w:color w:val="C00000"/>
          <w:sz w:val="20"/>
          <w:szCs w:val="20"/>
          <w:lang w:val="ro-RO"/>
        </w:rPr>
      </w:pPr>
    </w:p>
    <w:p w14:paraId="20C599A3" w14:textId="77777777" w:rsidR="004D021E" w:rsidRPr="00D9752D" w:rsidRDefault="004D021E" w:rsidP="00B65709">
      <w:pPr>
        <w:ind w:left="567"/>
        <w:jc w:val="both"/>
        <w:rPr>
          <w:rFonts w:ascii="Times New Roman" w:hAnsi="Times New Roman" w:cs="Times New Roman"/>
          <w:b/>
          <w:bCs/>
          <w:color w:val="C00000"/>
          <w:sz w:val="20"/>
          <w:szCs w:val="20"/>
          <w:lang w:val="ro-RO"/>
        </w:rPr>
      </w:pPr>
    </w:p>
    <w:p w14:paraId="48CE2F25" w14:textId="29B58EDE" w:rsidR="00751930" w:rsidRDefault="00751930" w:rsidP="00B65709">
      <w:pPr>
        <w:jc w:val="both"/>
        <w:rPr>
          <w:rFonts w:ascii="Times New Roman" w:hAnsi="Times New Roman" w:cs="Times New Roman"/>
          <w:sz w:val="20"/>
          <w:szCs w:val="20"/>
          <w:lang w:val="ro-RO"/>
        </w:rPr>
      </w:pPr>
    </w:p>
    <w:p w14:paraId="35369F0F" w14:textId="0B80D613" w:rsidR="00AF3E12" w:rsidRDefault="00AF3E12" w:rsidP="00B65709">
      <w:pPr>
        <w:jc w:val="both"/>
        <w:rPr>
          <w:rFonts w:ascii="Times New Roman" w:hAnsi="Times New Roman" w:cs="Times New Roman"/>
          <w:sz w:val="20"/>
          <w:szCs w:val="20"/>
          <w:lang w:val="ro-RO"/>
        </w:rPr>
      </w:pPr>
    </w:p>
    <w:p w14:paraId="68A13F49" w14:textId="5544197C" w:rsidR="00AF3E12" w:rsidRDefault="00AF3E12" w:rsidP="00B65709">
      <w:pPr>
        <w:jc w:val="both"/>
        <w:rPr>
          <w:rFonts w:ascii="Times New Roman" w:hAnsi="Times New Roman" w:cs="Times New Roman"/>
          <w:sz w:val="20"/>
          <w:szCs w:val="20"/>
          <w:lang w:val="ro-RO"/>
        </w:rPr>
      </w:pPr>
    </w:p>
    <w:p w14:paraId="30928C47" w14:textId="77777777" w:rsidR="00AF3E12" w:rsidRPr="00D9752D" w:rsidRDefault="00AF3E12" w:rsidP="00B65709">
      <w:pPr>
        <w:jc w:val="both"/>
        <w:rPr>
          <w:rFonts w:ascii="Times New Roman" w:hAnsi="Times New Roman" w:cs="Times New Roman"/>
          <w:sz w:val="20"/>
          <w:szCs w:val="20"/>
          <w:lang w:val="ro-RO"/>
        </w:rPr>
      </w:pPr>
    </w:p>
    <w:p w14:paraId="0A835C4E" w14:textId="04EE6298" w:rsidR="00650495" w:rsidRPr="00D9752D" w:rsidRDefault="00650495" w:rsidP="00650495">
      <w:pPr>
        <w:pStyle w:val="Heading1"/>
        <w:numPr>
          <w:ilvl w:val="0"/>
          <w:numId w:val="12"/>
        </w:numPr>
        <w:rPr>
          <w:rFonts w:ascii="Times New Roman" w:hAnsi="Times New Roman" w:cs="Times New Roman"/>
          <w:sz w:val="20"/>
          <w:szCs w:val="20"/>
          <w:lang w:val="it-IT"/>
        </w:rPr>
      </w:pPr>
      <w:bookmarkStart w:id="3" w:name="_Toc99540055"/>
      <w:r w:rsidRPr="00D9752D">
        <w:rPr>
          <w:rFonts w:ascii="Times New Roman" w:hAnsi="Times New Roman" w:cs="Times New Roman"/>
          <w:sz w:val="20"/>
          <w:szCs w:val="20"/>
          <w:lang w:val="it-IT"/>
        </w:rPr>
        <w:t>ANALIZA POZITIEI FINANCIARE CONNECTIONS</w:t>
      </w:r>
      <w:r w:rsidR="00BA6790">
        <w:rPr>
          <w:rFonts w:ascii="Times New Roman" w:hAnsi="Times New Roman" w:cs="Times New Roman"/>
          <w:sz w:val="20"/>
          <w:szCs w:val="20"/>
          <w:lang w:val="it-IT"/>
        </w:rPr>
        <w:t xml:space="preserve"> CONSULT</w:t>
      </w:r>
      <w:r w:rsidRPr="00D9752D">
        <w:rPr>
          <w:rFonts w:ascii="Times New Roman" w:hAnsi="Times New Roman" w:cs="Times New Roman"/>
          <w:sz w:val="20"/>
          <w:szCs w:val="20"/>
          <w:lang w:val="it-IT"/>
        </w:rPr>
        <w:t xml:space="preserve"> SA (situatii financiare individuale ne-auditate) la 31</w:t>
      </w:r>
      <w:r w:rsidR="00BA6790">
        <w:rPr>
          <w:rFonts w:ascii="Times New Roman" w:hAnsi="Times New Roman" w:cs="Times New Roman"/>
          <w:sz w:val="20"/>
          <w:szCs w:val="20"/>
          <w:lang w:val="it-IT"/>
        </w:rPr>
        <w:t xml:space="preserve"> </w:t>
      </w:r>
      <w:r w:rsidRPr="00D9752D">
        <w:rPr>
          <w:rFonts w:ascii="Times New Roman" w:hAnsi="Times New Roman" w:cs="Times New Roman"/>
          <w:sz w:val="20"/>
          <w:szCs w:val="20"/>
          <w:lang w:val="it-IT"/>
        </w:rPr>
        <w:t>Decembrie 2021.</w:t>
      </w:r>
      <w:bookmarkEnd w:id="3"/>
    </w:p>
    <w:p w14:paraId="6C78DE58" w14:textId="77777777" w:rsidR="00650495" w:rsidRPr="00323C4F" w:rsidRDefault="00650495" w:rsidP="00650495">
      <w:pPr>
        <w:jc w:val="both"/>
        <w:rPr>
          <w:rFonts w:ascii="Times New Roman" w:hAnsi="Times New Roman" w:cs="Times New Roman"/>
          <w:sz w:val="20"/>
          <w:szCs w:val="20"/>
          <w:lang w:val="it-IT"/>
        </w:rPr>
      </w:pPr>
    </w:p>
    <w:p w14:paraId="73F6D724" w14:textId="6AC0353D" w:rsidR="00650495" w:rsidRPr="00323C4F" w:rsidRDefault="00650495" w:rsidP="00650495">
      <w:pPr>
        <w:jc w:val="both"/>
        <w:rPr>
          <w:rFonts w:ascii="Times New Roman" w:hAnsi="Times New Roman" w:cs="Times New Roman"/>
          <w:sz w:val="20"/>
          <w:szCs w:val="20"/>
          <w:lang w:val="it-IT"/>
        </w:rPr>
      </w:pPr>
      <w:r w:rsidRPr="00323C4F">
        <w:rPr>
          <w:rFonts w:ascii="Times New Roman" w:hAnsi="Times New Roman" w:cs="Times New Roman"/>
          <w:sz w:val="20"/>
          <w:szCs w:val="20"/>
          <w:lang w:val="it-IT"/>
        </w:rPr>
        <w:t>În cursul anului 2021, Connections</w:t>
      </w:r>
      <w:r w:rsidR="00617D57" w:rsidRPr="00323C4F">
        <w:rPr>
          <w:rFonts w:ascii="Times New Roman" w:hAnsi="Times New Roman" w:cs="Times New Roman"/>
          <w:sz w:val="20"/>
          <w:szCs w:val="20"/>
          <w:lang w:val="it-IT"/>
        </w:rPr>
        <w:t xml:space="preserve"> Consult SA</w:t>
      </w:r>
      <w:r w:rsidRPr="00323C4F">
        <w:rPr>
          <w:rFonts w:ascii="Times New Roman" w:hAnsi="Times New Roman" w:cs="Times New Roman"/>
          <w:sz w:val="20"/>
          <w:szCs w:val="20"/>
          <w:lang w:val="it-IT"/>
        </w:rPr>
        <w:t xml:space="preserve"> a înregistrat o creștere a valorii activului net până la 15 milioane de RON de la 6 m</w:t>
      </w:r>
      <w:r w:rsidR="00BA6790">
        <w:rPr>
          <w:rFonts w:ascii="Times New Roman" w:hAnsi="Times New Roman" w:cs="Times New Roman"/>
          <w:sz w:val="20"/>
          <w:szCs w:val="20"/>
          <w:lang w:val="it-IT"/>
        </w:rPr>
        <w:t>I</w:t>
      </w:r>
      <w:r w:rsidRPr="00323C4F">
        <w:rPr>
          <w:rFonts w:ascii="Times New Roman" w:hAnsi="Times New Roman" w:cs="Times New Roman"/>
          <w:sz w:val="20"/>
          <w:szCs w:val="20"/>
          <w:lang w:val="it-IT"/>
        </w:rPr>
        <w:t>lioane RON, ca rezultat al plasamentului privat realizat la data de 9 iulie 2021 impreuna cu Tradeville</w:t>
      </w:r>
      <w:r w:rsidR="00617D57" w:rsidRPr="00323C4F">
        <w:rPr>
          <w:rFonts w:ascii="Times New Roman" w:hAnsi="Times New Roman" w:cs="Times New Roman"/>
          <w:sz w:val="20"/>
          <w:szCs w:val="20"/>
          <w:lang w:val="it-IT"/>
        </w:rPr>
        <w:t>, consultan</w:t>
      </w:r>
      <w:r w:rsidR="009C05E5" w:rsidRPr="00323C4F">
        <w:rPr>
          <w:rFonts w:ascii="Times New Roman" w:hAnsi="Times New Roman" w:cs="Times New Roman"/>
          <w:sz w:val="20"/>
          <w:szCs w:val="20"/>
          <w:lang w:val="it-IT"/>
        </w:rPr>
        <w:t>t</w:t>
      </w:r>
      <w:r w:rsidR="00617D57" w:rsidRPr="00323C4F">
        <w:rPr>
          <w:rFonts w:ascii="Times New Roman" w:hAnsi="Times New Roman" w:cs="Times New Roman"/>
          <w:sz w:val="20"/>
          <w:szCs w:val="20"/>
          <w:lang w:val="it-IT"/>
        </w:rPr>
        <w:t>ul societăț</w:t>
      </w:r>
      <w:r w:rsidR="009C05E5" w:rsidRPr="00323C4F">
        <w:rPr>
          <w:rFonts w:ascii="Times New Roman" w:hAnsi="Times New Roman" w:cs="Times New Roman"/>
          <w:sz w:val="20"/>
          <w:szCs w:val="20"/>
          <w:lang w:val="it-IT"/>
        </w:rPr>
        <w:t>ii în Piața de Capital</w:t>
      </w:r>
      <w:r w:rsidRPr="00323C4F">
        <w:rPr>
          <w:rFonts w:ascii="Times New Roman" w:hAnsi="Times New Roman" w:cs="Times New Roman"/>
          <w:sz w:val="20"/>
          <w:szCs w:val="20"/>
          <w:lang w:val="it-IT"/>
        </w:rPr>
        <w:t>. Rezultatul emisiunii care s-a concretizat în încasarea unei prime substanțiale de emisiune în cuantum de 68,9 RON pe acțiune, a arătat încrederea pe care investitorii o au în performanța si potentialul Con</w:t>
      </w:r>
      <w:r w:rsidR="00BA6790">
        <w:rPr>
          <w:rFonts w:ascii="Times New Roman" w:hAnsi="Times New Roman" w:cs="Times New Roman"/>
          <w:sz w:val="20"/>
          <w:szCs w:val="20"/>
          <w:lang w:val="it-IT"/>
        </w:rPr>
        <w:t>n</w:t>
      </w:r>
      <w:r w:rsidRPr="00323C4F">
        <w:rPr>
          <w:rFonts w:ascii="Times New Roman" w:hAnsi="Times New Roman" w:cs="Times New Roman"/>
          <w:sz w:val="20"/>
          <w:szCs w:val="20"/>
          <w:lang w:val="it-IT"/>
        </w:rPr>
        <w:t>ection</w:t>
      </w:r>
      <w:r w:rsidR="00BA6790">
        <w:rPr>
          <w:rFonts w:ascii="Times New Roman" w:hAnsi="Times New Roman" w:cs="Times New Roman"/>
          <w:sz w:val="20"/>
          <w:szCs w:val="20"/>
          <w:lang w:val="it-IT"/>
        </w:rPr>
        <w:t>s Consult.</w:t>
      </w:r>
    </w:p>
    <w:p w14:paraId="5FA885F9" w14:textId="77777777" w:rsidR="00650495" w:rsidRPr="00323C4F" w:rsidRDefault="00650495" w:rsidP="00650495">
      <w:pPr>
        <w:jc w:val="both"/>
        <w:rPr>
          <w:rFonts w:ascii="Times New Roman" w:hAnsi="Times New Roman" w:cs="Times New Roman"/>
          <w:sz w:val="20"/>
          <w:szCs w:val="20"/>
          <w:lang w:val="it-IT"/>
        </w:rPr>
      </w:pPr>
    </w:p>
    <w:p w14:paraId="5F289213" w14:textId="1F21C72D" w:rsidR="00650495" w:rsidRPr="00D9752D" w:rsidRDefault="00650495" w:rsidP="00650495">
      <w:pPr>
        <w:jc w:val="both"/>
        <w:rPr>
          <w:rFonts w:ascii="Times New Roman" w:hAnsi="Times New Roman" w:cs="Times New Roman"/>
          <w:sz w:val="20"/>
          <w:szCs w:val="20"/>
          <w:lang w:val="ro-RO"/>
        </w:rPr>
      </w:pPr>
      <w:r w:rsidRPr="00323C4F">
        <w:rPr>
          <w:rFonts w:ascii="Times New Roman" w:hAnsi="Times New Roman" w:cs="Times New Roman"/>
          <w:b/>
          <w:bCs/>
          <w:color w:val="FF0000"/>
          <w:sz w:val="20"/>
          <w:szCs w:val="20"/>
          <w:lang w:val="it-IT"/>
        </w:rPr>
        <w:t>Intarirea pozitiei financiare</w:t>
      </w:r>
      <w:r w:rsidRPr="00323C4F">
        <w:rPr>
          <w:rFonts w:ascii="Times New Roman" w:hAnsi="Times New Roman" w:cs="Times New Roman"/>
          <w:sz w:val="20"/>
          <w:szCs w:val="20"/>
          <w:lang w:val="it-IT"/>
        </w:rPr>
        <w:t xml:space="preserve"> in 2021 a venit pe fondul unei strategii care a vizat  cresterea afacerii prin gestionarea eficace </w:t>
      </w:r>
      <w:r w:rsidR="00E506F9" w:rsidRPr="00323C4F">
        <w:rPr>
          <w:rFonts w:ascii="Times New Roman" w:hAnsi="Times New Roman" w:cs="Times New Roman"/>
          <w:sz w:val="20"/>
          <w:szCs w:val="20"/>
          <w:lang w:val="it-IT"/>
        </w:rPr>
        <w:t>investitiilor financiare</w:t>
      </w:r>
      <w:r w:rsidRPr="00323C4F">
        <w:rPr>
          <w:rFonts w:ascii="Times New Roman" w:hAnsi="Times New Roman" w:cs="Times New Roman"/>
          <w:sz w:val="20"/>
          <w:szCs w:val="20"/>
          <w:lang w:val="it-IT"/>
        </w:rPr>
        <w:t xml:space="preserve">, si evitarea fenomenului de tip “overtrading” </w:t>
      </w:r>
      <w:r w:rsidRPr="00D9752D">
        <w:rPr>
          <w:rFonts w:ascii="Times New Roman" w:hAnsi="Times New Roman" w:cs="Times New Roman"/>
          <w:sz w:val="20"/>
          <w:szCs w:val="20"/>
          <w:lang w:val="ro-RO"/>
        </w:rPr>
        <w:t>pentru Connections Consult</w:t>
      </w:r>
      <w:r w:rsidR="00617D57">
        <w:rPr>
          <w:rFonts w:ascii="Times New Roman" w:hAnsi="Times New Roman" w:cs="Times New Roman"/>
          <w:sz w:val="20"/>
          <w:szCs w:val="20"/>
          <w:lang w:val="ro-RO"/>
        </w:rPr>
        <w:t xml:space="preserve"> SA</w:t>
      </w:r>
      <w:r w:rsidRPr="00D9752D">
        <w:rPr>
          <w:rFonts w:ascii="Times New Roman" w:hAnsi="Times New Roman" w:cs="Times New Roman"/>
          <w:sz w:val="20"/>
          <w:szCs w:val="20"/>
          <w:lang w:val="ro-RO"/>
        </w:rPr>
        <w:t xml:space="preserve">. </w:t>
      </w:r>
    </w:p>
    <w:p w14:paraId="3278BCF8" w14:textId="1E031F17" w:rsidR="00650495" w:rsidRPr="00D9752D" w:rsidRDefault="00650495" w:rsidP="00650495">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Astfel, așa după cum reiese și din tabelul de mai jos,  cresterea investitiilor financiare a contribuit in plus la lichidizarea bilantului contabil al Connections Consult</w:t>
      </w:r>
      <w:r w:rsidR="00617D57">
        <w:rPr>
          <w:rFonts w:ascii="Times New Roman" w:hAnsi="Times New Roman" w:cs="Times New Roman"/>
          <w:sz w:val="20"/>
          <w:szCs w:val="20"/>
          <w:lang w:val="ro-RO"/>
        </w:rPr>
        <w:t xml:space="preserve"> SA</w:t>
      </w:r>
      <w:r w:rsidRPr="00D9752D">
        <w:rPr>
          <w:rFonts w:ascii="Times New Roman" w:hAnsi="Times New Roman" w:cs="Times New Roman"/>
          <w:sz w:val="20"/>
          <w:szCs w:val="20"/>
          <w:lang w:val="ro-RO"/>
        </w:rPr>
        <w:t xml:space="preserve">. </w:t>
      </w:r>
    </w:p>
    <w:p w14:paraId="5CF6364E" w14:textId="77777777" w:rsidR="00650495" w:rsidRPr="00D9752D" w:rsidRDefault="00650495" w:rsidP="00650495">
      <w:pPr>
        <w:jc w:val="both"/>
        <w:rPr>
          <w:rFonts w:ascii="Times New Roman" w:hAnsi="Times New Roman" w:cs="Times New Roman"/>
          <w:sz w:val="20"/>
          <w:szCs w:val="20"/>
          <w:lang w:val="ro-RO"/>
        </w:rPr>
      </w:pPr>
    </w:p>
    <w:p w14:paraId="6C8E41B9" w14:textId="77777777" w:rsidR="00650495" w:rsidRPr="00D9752D" w:rsidRDefault="00650495" w:rsidP="00650495">
      <w:pPr>
        <w:jc w:val="both"/>
        <w:rPr>
          <w:rFonts w:ascii="Times New Roman" w:hAnsi="Times New Roman" w:cs="Times New Roman"/>
          <w:sz w:val="20"/>
          <w:szCs w:val="20"/>
          <w:lang w:val="ro-RO"/>
        </w:rPr>
      </w:pPr>
      <w:r w:rsidRPr="00D9752D">
        <w:rPr>
          <w:rFonts w:ascii="Times New Roman" w:hAnsi="Times New Roman" w:cs="Times New Roman"/>
          <w:b/>
          <w:bCs/>
          <w:color w:val="FF0000"/>
          <w:sz w:val="20"/>
          <w:szCs w:val="20"/>
          <w:lang w:val="ro-RO"/>
        </w:rPr>
        <w:t>Gradul de Îndatorare</w:t>
      </w:r>
      <w:r w:rsidRPr="00D9752D">
        <w:rPr>
          <w:rFonts w:ascii="Times New Roman" w:hAnsi="Times New Roman" w:cs="Times New Roman"/>
          <w:sz w:val="20"/>
          <w:szCs w:val="20"/>
          <w:lang w:val="ro-RO"/>
        </w:rPr>
        <w:t xml:space="preserve"> a scazut semnificativ fata de anul financiar 2020, pana la 50% in 2021 pe fondul cresterii capitalurilor proprii si a ritmului scazut de crestere a datoriilor. </w:t>
      </w:r>
    </w:p>
    <w:p w14:paraId="287C4BEC" w14:textId="77777777" w:rsidR="00650495" w:rsidRPr="00D9752D" w:rsidRDefault="00650495" w:rsidP="00650495">
      <w:pPr>
        <w:jc w:val="both"/>
        <w:rPr>
          <w:rFonts w:ascii="Times New Roman" w:hAnsi="Times New Roman" w:cs="Times New Roman"/>
          <w:sz w:val="20"/>
          <w:szCs w:val="20"/>
          <w:lang w:val="ro-RO"/>
        </w:rPr>
      </w:pPr>
    </w:p>
    <w:p w14:paraId="43795DFF" w14:textId="4F163DED" w:rsidR="00650495" w:rsidRPr="00D9752D" w:rsidRDefault="00650495" w:rsidP="00650495">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In plus, in baza unui management atent al fluxurilor de numerar, Connections Consult</w:t>
      </w:r>
      <w:r w:rsidR="00617D57">
        <w:rPr>
          <w:rFonts w:ascii="Times New Roman" w:hAnsi="Times New Roman" w:cs="Times New Roman"/>
          <w:sz w:val="20"/>
          <w:szCs w:val="20"/>
          <w:lang w:val="ro-RO"/>
        </w:rPr>
        <w:t xml:space="preserve"> SA</w:t>
      </w:r>
      <w:r w:rsidRPr="00D9752D">
        <w:rPr>
          <w:rFonts w:ascii="Times New Roman" w:hAnsi="Times New Roman" w:cs="Times New Roman"/>
          <w:sz w:val="20"/>
          <w:szCs w:val="20"/>
          <w:lang w:val="ro-RO"/>
        </w:rPr>
        <w:t xml:space="preserve"> a consolidat disponibilitatile banesti pentru a asigura lichidizarea capitalului de lucru. </w:t>
      </w:r>
    </w:p>
    <w:p w14:paraId="2217E17F" w14:textId="77777777" w:rsidR="00650495" w:rsidRPr="00D9752D" w:rsidRDefault="00650495" w:rsidP="00650495">
      <w:pPr>
        <w:jc w:val="both"/>
        <w:rPr>
          <w:rFonts w:ascii="Times New Roman" w:hAnsi="Times New Roman" w:cs="Times New Roman"/>
          <w:sz w:val="20"/>
          <w:szCs w:val="20"/>
          <w:lang w:val="ro-RO"/>
        </w:rPr>
      </w:pPr>
    </w:p>
    <w:p w14:paraId="09328128" w14:textId="74F38ADB" w:rsidR="00650495" w:rsidRPr="00D9752D" w:rsidRDefault="00650495" w:rsidP="00650495">
      <w:pPr>
        <w:jc w:val="both"/>
        <w:rPr>
          <w:rFonts w:ascii="Times New Roman" w:hAnsi="Times New Roman" w:cs="Times New Roman"/>
          <w:sz w:val="20"/>
          <w:szCs w:val="20"/>
          <w:lang w:val="ro-RO"/>
        </w:rPr>
      </w:pPr>
      <w:r w:rsidRPr="00D9752D">
        <w:rPr>
          <w:rFonts w:ascii="Times New Roman" w:hAnsi="Times New Roman" w:cs="Times New Roman"/>
          <w:b/>
          <w:bCs/>
          <w:color w:val="FF0000"/>
          <w:sz w:val="20"/>
          <w:szCs w:val="20"/>
          <w:lang w:val="ro-RO"/>
        </w:rPr>
        <w:t>Cresterea in soldul imobilizarilor necorporale</w:t>
      </w:r>
      <w:r w:rsidRPr="00D9752D">
        <w:rPr>
          <w:rFonts w:ascii="Times New Roman" w:hAnsi="Times New Roman" w:cs="Times New Roman"/>
          <w:sz w:val="20"/>
          <w:szCs w:val="20"/>
          <w:lang w:val="ro-RO"/>
        </w:rPr>
        <w:t xml:space="preserve"> este rezultatul dezvoltarilor de software OneApp si Contabot realizate de catre Connections Consult</w:t>
      </w:r>
      <w:r w:rsidR="00617D57">
        <w:rPr>
          <w:rFonts w:ascii="Times New Roman" w:hAnsi="Times New Roman" w:cs="Times New Roman"/>
          <w:sz w:val="20"/>
          <w:szCs w:val="20"/>
          <w:lang w:val="ro-RO"/>
        </w:rPr>
        <w:t xml:space="preserve"> SA</w:t>
      </w:r>
      <w:r w:rsidRPr="00D9752D">
        <w:rPr>
          <w:rFonts w:ascii="Times New Roman" w:hAnsi="Times New Roman" w:cs="Times New Roman"/>
          <w:sz w:val="20"/>
          <w:szCs w:val="20"/>
          <w:lang w:val="ro-RO"/>
        </w:rPr>
        <w:t xml:space="preserve"> pe parcursul anului 2021, dezvoltari care inseamna valoare adaugata in performanta financiara a societatii si implicit in dezvoltarea organica a businessului Connections Consult</w:t>
      </w:r>
      <w:r w:rsidR="00BA6790">
        <w:rPr>
          <w:rFonts w:ascii="Times New Roman" w:hAnsi="Times New Roman" w:cs="Times New Roman"/>
          <w:sz w:val="20"/>
          <w:szCs w:val="20"/>
          <w:lang w:val="ro-RO"/>
        </w:rPr>
        <w:t xml:space="preserve"> SA.</w:t>
      </w:r>
    </w:p>
    <w:p w14:paraId="7191A1F6" w14:textId="77777777" w:rsidR="00650495" w:rsidRPr="00D9752D" w:rsidRDefault="00650495" w:rsidP="00650495">
      <w:pPr>
        <w:jc w:val="both"/>
        <w:rPr>
          <w:rFonts w:ascii="Times New Roman" w:hAnsi="Times New Roman" w:cs="Times New Roman"/>
          <w:sz w:val="20"/>
          <w:szCs w:val="20"/>
          <w:lang w:val="ro-RO"/>
        </w:rPr>
      </w:pPr>
    </w:p>
    <w:tbl>
      <w:tblPr>
        <w:tblW w:w="8220" w:type="dxa"/>
        <w:jc w:val="center"/>
        <w:tblLook w:val="04A0" w:firstRow="1" w:lastRow="0" w:firstColumn="1" w:lastColumn="0" w:noHBand="0" w:noVBand="1"/>
      </w:tblPr>
      <w:tblGrid>
        <w:gridCol w:w="3940"/>
        <w:gridCol w:w="1580"/>
        <w:gridCol w:w="1720"/>
        <w:gridCol w:w="980"/>
      </w:tblGrid>
      <w:tr w:rsidR="00650495" w:rsidRPr="00DE757D" w14:paraId="1A21AB6E" w14:textId="77777777" w:rsidTr="007F2AA3">
        <w:trPr>
          <w:trHeight w:val="264"/>
          <w:jc w:val="center"/>
        </w:trPr>
        <w:tc>
          <w:tcPr>
            <w:tcW w:w="3940" w:type="dxa"/>
            <w:tcBorders>
              <w:top w:val="nil"/>
              <w:left w:val="nil"/>
              <w:bottom w:val="nil"/>
              <w:right w:val="nil"/>
            </w:tcBorders>
            <w:shd w:val="clear" w:color="000000" w:fill="4E7927"/>
            <w:vAlign w:val="center"/>
            <w:hideMark/>
          </w:tcPr>
          <w:p w14:paraId="7AFF50AD" w14:textId="77777777" w:rsidR="00650495" w:rsidRPr="00DE757D" w:rsidRDefault="00650495" w:rsidP="00201C12">
            <w:pPr>
              <w:jc w:val="both"/>
              <w:rPr>
                <w:rFonts w:ascii="Times New Roman" w:eastAsia="Times New Roman" w:hAnsi="Times New Roman" w:cs="Times New Roman"/>
                <w:b/>
                <w:bCs/>
                <w:color w:val="FFFFFF"/>
                <w:sz w:val="20"/>
                <w:szCs w:val="20"/>
                <w:lang w:val="en-US"/>
              </w:rPr>
            </w:pPr>
            <w:r w:rsidRPr="00DE757D">
              <w:rPr>
                <w:rFonts w:ascii="Times New Roman" w:eastAsia="Times New Roman" w:hAnsi="Times New Roman" w:cs="Times New Roman"/>
                <w:b/>
                <w:bCs/>
                <w:color w:val="FFFFFF"/>
                <w:sz w:val="20"/>
                <w:szCs w:val="20"/>
                <w:lang w:val="en-US"/>
              </w:rPr>
              <w:t xml:space="preserve">Pozitia financiara </w:t>
            </w:r>
          </w:p>
        </w:tc>
        <w:tc>
          <w:tcPr>
            <w:tcW w:w="1580" w:type="dxa"/>
            <w:vMerge w:val="restart"/>
            <w:tcBorders>
              <w:top w:val="nil"/>
              <w:left w:val="nil"/>
              <w:bottom w:val="nil"/>
              <w:right w:val="nil"/>
            </w:tcBorders>
            <w:shd w:val="clear" w:color="000000" w:fill="D8222A"/>
            <w:vAlign w:val="center"/>
            <w:hideMark/>
          </w:tcPr>
          <w:p w14:paraId="2FC6F5DC" w14:textId="77777777" w:rsidR="00650495" w:rsidRPr="00DE757D" w:rsidRDefault="00650495" w:rsidP="00201C12">
            <w:pPr>
              <w:jc w:val="center"/>
              <w:rPr>
                <w:rFonts w:ascii="Times New Roman" w:eastAsia="Times New Roman" w:hAnsi="Times New Roman" w:cs="Times New Roman"/>
                <w:b/>
                <w:bCs/>
                <w:color w:val="FFFFFF"/>
                <w:sz w:val="20"/>
                <w:szCs w:val="20"/>
                <w:lang w:val="en-US"/>
              </w:rPr>
            </w:pPr>
            <w:r w:rsidRPr="00DE757D">
              <w:rPr>
                <w:rFonts w:ascii="Times New Roman" w:eastAsia="Times New Roman" w:hAnsi="Times New Roman" w:cs="Times New Roman"/>
                <w:b/>
                <w:bCs/>
                <w:color w:val="FFFFFF"/>
                <w:sz w:val="20"/>
                <w:szCs w:val="20"/>
                <w:lang w:val="en-US"/>
              </w:rPr>
              <w:t>31.12.2020</w:t>
            </w:r>
          </w:p>
        </w:tc>
        <w:tc>
          <w:tcPr>
            <w:tcW w:w="1720" w:type="dxa"/>
            <w:vMerge w:val="restart"/>
            <w:tcBorders>
              <w:top w:val="nil"/>
              <w:left w:val="nil"/>
              <w:bottom w:val="nil"/>
              <w:right w:val="nil"/>
            </w:tcBorders>
            <w:shd w:val="clear" w:color="000000" w:fill="D8222A"/>
            <w:vAlign w:val="center"/>
            <w:hideMark/>
          </w:tcPr>
          <w:p w14:paraId="7ED2B9E2" w14:textId="77777777" w:rsidR="00650495" w:rsidRPr="00DE757D" w:rsidRDefault="00650495" w:rsidP="00201C12">
            <w:pPr>
              <w:jc w:val="center"/>
              <w:rPr>
                <w:rFonts w:ascii="Times New Roman" w:eastAsia="Times New Roman" w:hAnsi="Times New Roman" w:cs="Times New Roman"/>
                <w:b/>
                <w:bCs/>
                <w:color w:val="FFFFFF"/>
                <w:sz w:val="20"/>
                <w:szCs w:val="20"/>
                <w:lang w:val="en-US"/>
              </w:rPr>
            </w:pPr>
            <w:r w:rsidRPr="00DE757D">
              <w:rPr>
                <w:rFonts w:ascii="Times New Roman" w:eastAsia="Times New Roman" w:hAnsi="Times New Roman" w:cs="Times New Roman"/>
                <w:b/>
                <w:bCs/>
                <w:color w:val="FFFFFF"/>
                <w:sz w:val="20"/>
                <w:szCs w:val="20"/>
                <w:lang w:val="en-US"/>
              </w:rPr>
              <w:t>31.12.2021</w:t>
            </w:r>
          </w:p>
        </w:tc>
        <w:tc>
          <w:tcPr>
            <w:tcW w:w="980" w:type="dxa"/>
            <w:tcBorders>
              <w:top w:val="nil"/>
              <w:left w:val="nil"/>
              <w:bottom w:val="nil"/>
              <w:right w:val="nil"/>
            </w:tcBorders>
            <w:shd w:val="clear" w:color="000000" w:fill="D8222A"/>
            <w:vAlign w:val="center"/>
            <w:hideMark/>
          </w:tcPr>
          <w:p w14:paraId="7531FF72" w14:textId="77777777" w:rsidR="00650495" w:rsidRPr="00DE757D" w:rsidRDefault="00650495" w:rsidP="00201C12">
            <w:pPr>
              <w:jc w:val="center"/>
              <w:rPr>
                <w:rFonts w:ascii="Times New Roman" w:eastAsia="Times New Roman" w:hAnsi="Times New Roman" w:cs="Times New Roman"/>
                <w:b/>
                <w:bCs/>
                <w:color w:val="FFFFFF"/>
                <w:sz w:val="20"/>
                <w:szCs w:val="20"/>
                <w:lang w:val="en-US"/>
              </w:rPr>
            </w:pPr>
            <w:r w:rsidRPr="00DE757D">
              <w:rPr>
                <w:rFonts w:ascii="Times New Roman" w:eastAsia="Times New Roman" w:hAnsi="Times New Roman" w:cs="Times New Roman"/>
                <w:b/>
                <w:bCs/>
                <w:color w:val="FFFFFF"/>
                <w:sz w:val="20"/>
                <w:szCs w:val="20"/>
                <w:lang w:val="en-US"/>
              </w:rPr>
              <w:t>VAR</w:t>
            </w:r>
          </w:p>
        </w:tc>
      </w:tr>
      <w:tr w:rsidR="00650495" w:rsidRPr="00DE757D" w14:paraId="2BDEBF1D" w14:textId="77777777" w:rsidTr="007F2AA3">
        <w:trPr>
          <w:trHeight w:val="528"/>
          <w:jc w:val="center"/>
        </w:trPr>
        <w:tc>
          <w:tcPr>
            <w:tcW w:w="3940" w:type="dxa"/>
            <w:tcBorders>
              <w:top w:val="nil"/>
              <w:left w:val="nil"/>
              <w:bottom w:val="nil"/>
              <w:right w:val="nil"/>
            </w:tcBorders>
            <w:shd w:val="clear" w:color="000000" w:fill="4E7927"/>
            <w:vAlign w:val="center"/>
            <w:hideMark/>
          </w:tcPr>
          <w:p w14:paraId="18BA6DE9" w14:textId="77777777" w:rsidR="00650495" w:rsidRPr="00DE757D" w:rsidRDefault="00650495" w:rsidP="00201C12">
            <w:pPr>
              <w:jc w:val="both"/>
              <w:rPr>
                <w:rFonts w:ascii="Times New Roman" w:eastAsia="Times New Roman" w:hAnsi="Times New Roman" w:cs="Times New Roman"/>
                <w:b/>
                <w:bCs/>
                <w:color w:val="FFFFFF"/>
                <w:sz w:val="20"/>
                <w:szCs w:val="20"/>
                <w:lang w:val="en-US"/>
              </w:rPr>
            </w:pPr>
            <w:r w:rsidRPr="00DE757D">
              <w:rPr>
                <w:rFonts w:ascii="Times New Roman" w:eastAsia="Times New Roman" w:hAnsi="Times New Roman" w:cs="Times New Roman"/>
                <w:b/>
                <w:bCs/>
                <w:color w:val="FFFFFF"/>
                <w:sz w:val="20"/>
                <w:szCs w:val="20"/>
                <w:lang w:val="en-US"/>
              </w:rPr>
              <w:t>(mii RON)</w:t>
            </w:r>
          </w:p>
        </w:tc>
        <w:tc>
          <w:tcPr>
            <w:tcW w:w="1580" w:type="dxa"/>
            <w:vMerge/>
            <w:tcBorders>
              <w:top w:val="nil"/>
              <w:left w:val="nil"/>
              <w:bottom w:val="nil"/>
              <w:right w:val="nil"/>
            </w:tcBorders>
            <w:vAlign w:val="center"/>
            <w:hideMark/>
          </w:tcPr>
          <w:p w14:paraId="43173A0B" w14:textId="77777777" w:rsidR="00650495" w:rsidRPr="00DE757D" w:rsidRDefault="00650495" w:rsidP="00201C12">
            <w:pPr>
              <w:rPr>
                <w:rFonts w:ascii="Times New Roman" w:eastAsia="Times New Roman" w:hAnsi="Times New Roman" w:cs="Times New Roman"/>
                <w:b/>
                <w:bCs/>
                <w:color w:val="FFFFFF"/>
                <w:sz w:val="20"/>
                <w:szCs w:val="20"/>
                <w:lang w:val="en-US"/>
              </w:rPr>
            </w:pPr>
          </w:p>
        </w:tc>
        <w:tc>
          <w:tcPr>
            <w:tcW w:w="1720" w:type="dxa"/>
            <w:vMerge/>
            <w:tcBorders>
              <w:top w:val="nil"/>
              <w:left w:val="nil"/>
              <w:bottom w:val="nil"/>
              <w:right w:val="nil"/>
            </w:tcBorders>
            <w:vAlign w:val="center"/>
            <w:hideMark/>
          </w:tcPr>
          <w:p w14:paraId="6D1A8CE3" w14:textId="77777777" w:rsidR="00650495" w:rsidRPr="00DE757D" w:rsidRDefault="00650495" w:rsidP="00201C12">
            <w:pPr>
              <w:rPr>
                <w:rFonts w:ascii="Times New Roman" w:eastAsia="Times New Roman" w:hAnsi="Times New Roman" w:cs="Times New Roman"/>
                <w:b/>
                <w:bCs/>
                <w:color w:val="FFFFFF"/>
                <w:sz w:val="20"/>
                <w:szCs w:val="20"/>
                <w:lang w:val="en-US"/>
              </w:rPr>
            </w:pPr>
          </w:p>
        </w:tc>
        <w:tc>
          <w:tcPr>
            <w:tcW w:w="980" w:type="dxa"/>
            <w:tcBorders>
              <w:top w:val="nil"/>
              <w:left w:val="nil"/>
              <w:bottom w:val="nil"/>
              <w:right w:val="nil"/>
            </w:tcBorders>
            <w:shd w:val="clear" w:color="000000" w:fill="D8222A"/>
            <w:vAlign w:val="center"/>
            <w:hideMark/>
          </w:tcPr>
          <w:p w14:paraId="2E9BD8F3" w14:textId="77777777" w:rsidR="00650495" w:rsidRPr="00DE757D" w:rsidRDefault="00650495" w:rsidP="00201C12">
            <w:pPr>
              <w:jc w:val="center"/>
              <w:rPr>
                <w:rFonts w:ascii="Times New Roman" w:eastAsia="Times New Roman" w:hAnsi="Times New Roman" w:cs="Times New Roman"/>
                <w:b/>
                <w:bCs/>
                <w:color w:val="FFFFFF"/>
                <w:sz w:val="20"/>
                <w:szCs w:val="20"/>
                <w:lang w:val="en-US"/>
              </w:rPr>
            </w:pPr>
            <w:r w:rsidRPr="00DE757D">
              <w:rPr>
                <w:rFonts w:ascii="Times New Roman" w:eastAsia="Times New Roman" w:hAnsi="Times New Roman" w:cs="Times New Roman"/>
                <w:b/>
                <w:bCs/>
                <w:color w:val="FFFFFF"/>
                <w:sz w:val="20"/>
                <w:szCs w:val="20"/>
                <w:lang w:val="en-US"/>
              </w:rPr>
              <w:t>2021 VS 2020</w:t>
            </w:r>
          </w:p>
        </w:tc>
      </w:tr>
      <w:tr w:rsidR="00650495" w:rsidRPr="00DE757D" w14:paraId="57149909" w14:textId="77777777" w:rsidTr="007F2AA3">
        <w:trPr>
          <w:trHeight w:val="264"/>
          <w:jc w:val="center"/>
        </w:trPr>
        <w:tc>
          <w:tcPr>
            <w:tcW w:w="3940" w:type="dxa"/>
            <w:tcBorders>
              <w:top w:val="nil"/>
              <w:left w:val="nil"/>
              <w:bottom w:val="nil"/>
              <w:right w:val="nil"/>
            </w:tcBorders>
            <w:shd w:val="clear" w:color="000000" w:fill="FFFFFF"/>
            <w:vAlign w:val="center"/>
            <w:hideMark/>
          </w:tcPr>
          <w:p w14:paraId="1B569766" w14:textId="77777777" w:rsidR="00650495" w:rsidRPr="00DE757D" w:rsidRDefault="00650495" w:rsidP="00201C12">
            <w:pPr>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Active circulante</w:t>
            </w:r>
          </w:p>
        </w:tc>
        <w:tc>
          <w:tcPr>
            <w:tcW w:w="1580" w:type="dxa"/>
            <w:tcBorders>
              <w:top w:val="nil"/>
              <w:left w:val="nil"/>
              <w:bottom w:val="nil"/>
              <w:right w:val="nil"/>
            </w:tcBorders>
            <w:shd w:val="clear" w:color="auto" w:fill="auto"/>
            <w:noWrap/>
            <w:vAlign w:val="center"/>
            <w:hideMark/>
          </w:tcPr>
          <w:p w14:paraId="63FAF20E"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11,132     </w:t>
            </w:r>
          </w:p>
        </w:tc>
        <w:tc>
          <w:tcPr>
            <w:tcW w:w="1720" w:type="dxa"/>
            <w:tcBorders>
              <w:top w:val="nil"/>
              <w:left w:val="nil"/>
              <w:bottom w:val="nil"/>
              <w:right w:val="nil"/>
            </w:tcBorders>
            <w:shd w:val="clear" w:color="auto" w:fill="auto"/>
            <w:noWrap/>
            <w:vAlign w:val="center"/>
            <w:hideMark/>
          </w:tcPr>
          <w:p w14:paraId="2D24E04C"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19,654     </w:t>
            </w:r>
          </w:p>
        </w:tc>
        <w:tc>
          <w:tcPr>
            <w:tcW w:w="980" w:type="dxa"/>
            <w:tcBorders>
              <w:top w:val="nil"/>
              <w:left w:val="nil"/>
              <w:bottom w:val="nil"/>
              <w:right w:val="nil"/>
            </w:tcBorders>
            <w:shd w:val="clear" w:color="auto" w:fill="auto"/>
            <w:noWrap/>
            <w:vAlign w:val="bottom"/>
            <w:hideMark/>
          </w:tcPr>
          <w:p w14:paraId="7ABD9BF2"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77%</w:t>
            </w:r>
          </w:p>
        </w:tc>
      </w:tr>
      <w:tr w:rsidR="00650495" w:rsidRPr="00DE757D" w14:paraId="18A68421" w14:textId="77777777" w:rsidTr="007F2AA3">
        <w:trPr>
          <w:trHeight w:val="264"/>
          <w:jc w:val="center"/>
        </w:trPr>
        <w:tc>
          <w:tcPr>
            <w:tcW w:w="3940" w:type="dxa"/>
            <w:tcBorders>
              <w:top w:val="nil"/>
              <w:left w:val="nil"/>
              <w:bottom w:val="nil"/>
              <w:right w:val="nil"/>
            </w:tcBorders>
            <w:shd w:val="clear" w:color="000000" w:fill="FFFFFF"/>
            <w:vAlign w:val="center"/>
            <w:hideMark/>
          </w:tcPr>
          <w:p w14:paraId="4C3FCD81" w14:textId="77777777" w:rsidR="00650495" w:rsidRPr="00DE757D" w:rsidRDefault="00650495" w:rsidP="00201C12">
            <w:pPr>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 din care: Creante comerciale</w:t>
            </w:r>
          </w:p>
        </w:tc>
        <w:tc>
          <w:tcPr>
            <w:tcW w:w="1580" w:type="dxa"/>
            <w:tcBorders>
              <w:top w:val="nil"/>
              <w:left w:val="nil"/>
              <w:bottom w:val="nil"/>
              <w:right w:val="nil"/>
            </w:tcBorders>
            <w:shd w:val="clear" w:color="auto" w:fill="auto"/>
            <w:noWrap/>
            <w:vAlign w:val="center"/>
            <w:hideMark/>
          </w:tcPr>
          <w:p w14:paraId="46BBA288"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8,757     </w:t>
            </w:r>
          </w:p>
        </w:tc>
        <w:tc>
          <w:tcPr>
            <w:tcW w:w="1720" w:type="dxa"/>
            <w:tcBorders>
              <w:top w:val="nil"/>
              <w:left w:val="nil"/>
              <w:bottom w:val="nil"/>
              <w:right w:val="nil"/>
            </w:tcBorders>
            <w:shd w:val="clear" w:color="auto" w:fill="auto"/>
            <w:noWrap/>
            <w:vAlign w:val="center"/>
            <w:hideMark/>
          </w:tcPr>
          <w:p w14:paraId="27571EFD"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11,772     </w:t>
            </w:r>
          </w:p>
        </w:tc>
        <w:tc>
          <w:tcPr>
            <w:tcW w:w="980" w:type="dxa"/>
            <w:tcBorders>
              <w:top w:val="nil"/>
              <w:left w:val="nil"/>
              <w:bottom w:val="nil"/>
              <w:right w:val="nil"/>
            </w:tcBorders>
            <w:shd w:val="clear" w:color="auto" w:fill="auto"/>
            <w:noWrap/>
            <w:vAlign w:val="bottom"/>
            <w:hideMark/>
          </w:tcPr>
          <w:p w14:paraId="544C92BF"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34%</w:t>
            </w:r>
          </w:p>
        </w:tc>
      </w:tr>
      <w:tr w:rsidR="00650495" w:rsidRPr="00DE757D" w14:paraId="48192CA7" w14:textId="77777777" w:rsidTr="007F2AA3">
        <w:trPr>
          <w:trHeight w:val="264"/>
          <w:jc w:val="center"/>
        </w:trPr>
        <w:tc>
          <w:tcPr>
            <w:tcW w:w="3940" w:type="dxa"/>
            <w:tcBorders>
              <w:top w:val="nil"/>
              <w:left w:val="nil"/>
              <w:bottom w:val="nil"/>
              <w:right w:val="nil"/>
            </w:tcBorders>
            <w:shd w:val="clear" w:color="000000" w:fill="FFFFFF"/>
            <w:vAlign w:val="center"/>
            <w:hideMark/>
          </w:tcPr>
          <w:p w14:paraId="47279831" w14:textId="77777777" w:rsidR="00650495" w:rsidRPr="00DE757D" w:rsidRDefault="00650495" w:rsidP="00201C12">
            <w:pPr>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Active circulante nete</w:t>
            </w:r>
          </w:p>
        </w:tc>
        <w:tc>
          <w:tcPr>
            <w:tcW w:w="1580" w:type="dxa"/>
            <w:tcBorders>
              <w:top w:val="nil"/>
              <w:left w:val="nil"/>
              <w:bottom w:val="nil"/>
              <w:right w:val="nil"/>
            </w:tcBorders>
            <w:shd w:val="clear" w:color="auto" w:fill="auto"/>
            <w:noWrap/>
            <w:vAlign w:val="center"/>
            <w:hideMark/>
          </w:tcPr>
          <w:p w14:paraId="55065E1A"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5,915     </w:t>
            </w:r>
          </w:p>
        </w:tc>
        <w:tc>
          <w:tcPr>
            <w:tcW w:w="1720" w:type="dxa"/>
            <w:tcBorders>
              <w:top w:val="nil"/>
              <w:left w:val="nil"/>
              <w:bottom w:val="nil"/>
              <w:right w:val="nil"/>
            </w:tcBorders>
            <w:shd w:val="clear" w:color="auto" w:fill="auto"/>
            <w:noWrap/>
            <w:vAlign w:val="center"/>
            <w:hideMark/>
          </w:tcPr>
          <w:p w14:paraId="7054DE2A"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12,284     </w:t>
            </w:r>
          </w:p>
        </w:tc>
        <w:tc>
          <w:tcPr>
            <w:tcW w:w="980" w:type="dxa"/>
            <w:tcBorders>
              <w:top w:val="nil"/>
              <w:left w:val="nil"/>
              <w:bottom w:val="nil"/>
              <w:right w:val="nil"/>
            </w:tcBorders>
            <w:shd w:val="clear" w:color="auto" w:fill="auto"/>
            <w:noWrap/>
            <w:vAlign w:val="bottom"/>
            <w:hideMark/>
          </w:tcPr>
          <w:p w14:paraId="02DBDF7B"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108%</w:t>
            </w:r>
          </w:p>
        </w:tc>
      </w:tr>
      <w:tr w:rsidR="00650495" w:rsidRPr="00DE757D" w14:paraId="7B41C8DA" w14:textId="77777777" w:rsidTr="007F2AA3">
        <w:trPr>
          <w:trHeight w:val="264"/>
          <w:jc w:val="center"/>
        </w:trPr>
        <w:tc>
          <w:tcPr>
            <w:tcW w:w="3940" w:type="dxa"/>
            <w:tcBorders>
              <w:top w:val="nil"/>
              <w:left w:val="nil"/>
              <w:bottom w:val="nil"/>
              <w:right w:val="nil"/>
            </w:tcBorders>
            <w:shd w:val="clear" w:color="000000" w:fill="FFFFFF"/>
            <w:vAlign w:val="center"/>
            <w:hideMark/>
          </w:tcPr>
          <w:p w14:paraId="08D2DAA4" w14:textId="77777777" w:rsidR="00650495" w:rsidRPr="00DE757D" w:rsidRDefault="00650495" w:rsidP="00201C12">
            <w:pPr>
              <w:jc w:val="both"/>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Active imobilizate</w:t>
            </w:r>
          </w:p>
        </w:tc>
        <w:tc>
          <w:tcPr>
            <w:tcW w:w="1580" w:type="dxa"/>
            <w:tcBorders>
              <w:top w:val="nil"/>
              <w:left w:val="nil"/>
              <w:bottom w:val="nil"/>
              <w:right w:val="nil"/>
            </w:tcBorders>
            <w:shd w:val="clear" w:color="auto" w:fill="auto"/>
            <w:noWrap/>
            <w:vAlign w:val="center"/>
            <w:hideMark/>
          </w:tcPr>
          <w:p w14:paraId="1C1A7323"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1,751     </w:t>
            </w:r>
          </w:p>
        </w:tc>
        <w:tc>
          <w:tcPr>
            <w:tcW w:w="1720" w:type="dxa"/>
            <w:tcBorders>
              <w:top w:val="nil"/>
              <w:left w:val="nil"/>
              <w:bottom w:val="nil"/>
              <w:right w:val="nil"/>
            </w:tcBorders>
            <w:shd w:val="clear" w:color="auto" w:fill="auto"/>
            <w:noWrap/>
            <w:vAlign w:val="center"/>
            <w:hideMark/>
          </w:tcPr>
          <w:p w14:paraId="3DBFC9FA"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3,028     </w:t>
            </w:r>
          </w:p>
        </w:tc>
        <w:tc>
          <w:tcPr>
            <w:tcW w:w="980" w:type="dxa"/>
            <w:tcBorders>
              <w:top w:val="nil"/>
              <w:left w:val="nil"/>
              <w:bottom w:val="nil"/>
              <w:right w:val="nil"/>
            </w:tcBorders>
            <w:shd w:val="clear" w:color="auto" w:fill="auto"/>
            <w:noWrap/>
            <w:vAlign w:val="bottom"/>
            <w:hideMark/>
          </w:tcPr>
          <w:p w14:paraId="01B44182"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73%</w:t>
            </w:r>
          </w:p>
        </w:tc>
      </w:tr>
      <w:tr w:rsidR="00650495" w:rsidRPr="00DE757D" w14:paraId="2BD84AA8" w14:textId="77777777" w:rsidTr="007F2AA3">
        <w:trPr>
          <w:trHeight w:val="264"/>
          <w:jc w:val="center"/>
        </w:trPr>
        <w:tc>
          <w:tcPr>
            <w:tcW w:w="3940" w:type="dxa"/>
            <w:tcBorders>
              <w:top w:val="nil"/>
              <w:left w:val="nil"/>
              <w:bottom w:val="nil"/>
              <w:right w:val="nil"/>
            </w:tcBorders>
            <w:shd w:val="clear" w:color="000000" w:fill="FFFFFF"/>
            <w:vAlign w:val="center"/>
            <w:hideMark/>
          </w:tcPr>
          <w:p w14:paraId="25C34EFB" w14:textId="77777777" w:rsidR="00650495" w:rsidRPr="00DE757D" w:rsidRDefault="00650495" w:rsidP="00201C12">
            <w:pPr>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Datorii</w:t>
            </w:r>
          </w:p>
        </w:tc>
        <w:tc>
          <w:tcPr>
            <w:tcW w:w="1580" w:type="dxa"/>
            <w:tcBorders>
              <w:top w:val="nil"/>
              <w:left w:val="nil"/>
              <w:bottom w:val="nil"/>
              <w:right w:val="nil"/>
            </w:tcBorders>
            <w:shd w:val="clear" w:color="auto" w:fill="auto"/>
            <w:noWrap/>
            <w:vAlign w:val="center"/>
            <w:hideMark/>
          </w:tcPr>
          <w:p w14:paraId="50B9C06F"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6,828     </w:t>
            </w:r>
          </w:p>
        </w:tc>
        <w:tc>
          <w:tcPr>
            <w:tcW w:w="1720" w:type="dxa"/>
            <w:tcBorders>
              <w:top w:val="nil"/>
              <w:left w:val="nil"/>
              <w:bottom w:val="nil"/>
              <w:right w:val="nil"/>
            </w:tcBorders>
            <w:shd w:val="clear" w:color="auto" w:fill="auto"/>
            <w:noWrap/>
            <w:vAlign w:val="center"/>
            <w:hideMark/>
          </w:tcPr>
          <w:p w14:paraId="01184695"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7,518     </w:t>
            </w:r>
          </w:p>
        </w:tc>
        <w:tc>
          <w:tcPr>
            <w:tcW w:w="980" w:type="dxa"/>
            <w:tcBorders>
              <w:top w:val="nil"/>
              <w:left w:val="nil"/>
              <w:bottom w:val="nil"/>
              <w:right w:val="nil"/>
            </w:tcBorders>
            <w:shd w:val="clear" w:color="auto" w:fill="auto"/>
            <w:noWrap/>
            <w:vAlign w:val="bottom"/>
            <w:hideMark/>
          </w:tcPr>
          <w:p w14:paraId="1B5876F5"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10%</w:t>
            </w:r>
          </w:p>
        </w:tc>
      </w:tr>
      <w:tr w:rsidR="00650495" w:rsidRPr="00DE757D" w14:paraId="75738A3C" w14:textId="77777777" w:rsidTr="007F2AA3">
        <w:trPr>
          <w:trHeight w:val="264"/>
          <w:jc w:val="center"/>
        </w:trPr>
        <w:tc>
          <w:tcPr>
            <w:tcW w:w="3940" w:type="dxa"/>
            <w:tcBorders>
              <w:top w:val="nil"/>
              <w:left w:val="nil"/>
              <w:bottom w:val="nil"/>
              <w:right w:val="nil"/>
            </w:tcBorders>
            <w:shd w:val="clear" w:color="000000" w:fill="FFFFFF"/>
            <w:vAlign w:val="center"/>
            <w:hideMark/>
          </w:tcPr>
          <w:p w14:paraId="23B4D01C" w14:textId="77777777" w:rsidR="00650495" w:rsidRPr="00DE757D" w:rsidRDefault="00650495" w:rsidP="00201C12">
            <w:pPr>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w:t>
            </w:r>
          </w:p>
        </w:tc>
        <w:tc>
          <w:tcPr>
            <w:tcW w:w="1580" w:type="dxa"/>
            <w:tcBorders>
              <w:top w:val="nil"/>
              <w:left w:val="nil"/>
              <w:bottom w:val="nil"/>
              <w:right w:val="nil"/>
            </w:tcBorders>
            <w:shd w:val="clear" w:color="auto" w:fill="auto"/>
            <w:noWrap/>
            <w:vAlign w:val="center"/>
            <w:hideMark/>
          </w:tcPr>
          <w:p w14:paraId="6AA07F6C" w14:textId="77777777" w:rsidR="00650495" w:rsidRPr="00DE757D" w:rsidRDefault="00650495" w:rsidP="00201C12">
            <w:pPr>
              <w:jc w:val="right"/>
              <w:rPr>
                <w:rFonts w:ascii="Times New Roman" w:eastAsia="Times New Roman" w:hAnsi="Times New Roman" w:cs="Times New Roman"/>
                <w:color w:val="000000"/>
                <w:sz w:val="20"/>
                <w:szCs w:val="20"/>
                <w:lang w:val="en-US"/>
              </w:rPr>
            </w:pPr>
          </w:p>
        </w:tc>
        <w:tc>
          <w:tcPr>
            <w:tcW w:w="1720" w:type="dxa"/>
            <w:tcBorders>
              <w:top w:val="nil"/>
              <w:left w:val="nil"/>
              <w:bottom w:val="nil"/>
              <w:right w:val="nil"/>
            </w:tcBorders>
            <w:shd w:val="clear" w:color="auto" w:fill="auto"/>
            <w:noWrap/>
            <w:vAlign w:val="center"/>
            <w:hideMark/>
          </w:tcPr>
          <w:p w14:paraId="2A45521A" w14:textId="77777777" w:rsidR="00650495" w:rsidRPr="00DE757D" w:rsidRDefault="00650495" w:rsidP="00201C12">
            <w:pPr>
              <w:jc w:val="right"/>
              <w:rPr>
                <w:rFonts w:ascii="Times New Roman" w:eastAsia="Times New Roman" w:hAnsi="Times New Roman" w:cs="Times New Roman"/>
                <w:sz w:val="20"/>
                <w:szCs w:val="20"/>
                <w:lang w:val="en-US"/>
              </w:rPr>
            </w:pPr>
          </w:p>
        </w:tc>
        <w:tc>
          <w:tcPr>
            <w:tcW w:w="980" w:type="dxa"/>
            <w:tcBorders>
              <w:top w:val="nil"/>
              <w:left w:val="nil"/>
              <w:bottom w:val="nil"/>
              <w:right w:val="nil"/>
            </w:tcBorders>
            <w:shd w:val="clear" w:color="auto" w:fill="auto"/>
            <w:noWrap/>
            <w:vAlign w:val="bottom"/>
            <w:hideMark/>
          </w:tcPr>
          <w:p w14:paraId="406B74FB" w14:textId="77777777" w:rsidR="00650495" w:rsidRPr="00DE757D" w:rsidRDefault="00650495" w:rsidP="00201C12">
            <w:pPr>
              <w:jc w:val="right"/>
              <w:rPr>
                <w:rFonts w:ascii="Times New Roman" w:eastAsia="Times New Roman" w:hAnsi="Times New Roman" w:cs="Times New Roman"/>
                <w:sz w:val="20"/>
                <w:szCs w:val="20"/>
                <w:lang w:val="en-US"/>
              </w:rPr>
            </w:pPr>
          </w:p>
        </w:tc>
      </w:tr>
      <w:tr w:rsidR="00650495" w:rsidRPr="00DE757D" w14:paraId="7EB360CF" w14:textId="77777777" w:rsidTr="007F2AA3">
        <w:trPr>
          <w:trHeight w:val="264"/>
          <w:jc w:val="center"/>
        </w:trPr>
        <w:tc>
          <w:tcPr>
            <w:tcW w:w="3940" w:type="dxa"/>
            <w:tcBorders>
              <w:top w:val="nil"/>
              <w:left w:val="nil"/>
              <w:bottom w:val="nil"/>
              <w:right w:val="nil"/>
            </w:tcBorders>
            <w:shd w:val="clear" w:color="000000" w:fill="FFFFFF"/>
            <w:vAlign w:val="center"/>
            <w:hideMark/>
          </w:tcPr>
          <w:p w14:paraId="6C8B23D1" w14:textId="77777777" w:rsidR="00650495" w:rsidRPr="00DE757D" w:rsidRDefault="00650495" w:rsidP="00201C12">
            <w:pPr>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Capitaluri proprii</w:t>
            </w:r>
          </w:p>
        </w:tc>
        <w:tc>
          <w:tcPr>
            <w:tcW w:w="1580" w:type="dxa"/>
            <w:tcBorders>
              <w:top w:val="nil"/>
              <w:left w:val="nil"/>
              <w:bottom w:val="nil"/>
              <w:right w:val="nil"/>
            </w:tcBorders>
            <w:shd w:val="clear" w:color="auto" w:fill="auto"/>
            <w:noWrap/>
            <w:vAlign w:val="center"/>
            <w:hideMark/>
          </w:tcPr>
          <w:p w14:paraId="30EA0B3A"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6,055     </w:t>
            </w:r>
          </w:p>
        </w:tc>
        <w:tc>
          <w:tcPr>
            <w:tcW w:w="1720" w:type="dxa"/>
            <w:tcBorders>
              <w:top w:val="nil"/>
              <w:left w:val="nil"/>
              <w:bottom w:val="nil"/>
              <w:right w:val="nil"/>
            </w:tcBorders>
            <w:shd w:val="clear" w:color="auto" w:fill="auto"/>
            <w:noWrap/>
            <w:vAlign w:val="center"/>
            <w:hideMark/>
          </w:tcPr>
          <w:p w14:paraId="1DBD851E"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 xml:space="preserve">               15,164     </w:t>
            </w:r>
          </w:p>
        </w:tc>
        <w:tc>
          <w:tcPr>
            <w:tcW w:w="980" w:type="dxa"/>
            <w:tcBorders>
              <w:top w:val="nil"/>
              <w:left w:val="nil"/>
              <w:bottom w:val="nil"/>
              <w:right w:val="nil"/>
            </w:tcBorders>
            <w:shd w:val="clear" w:color="auto" w:fill="auto"/>
            <w:noWrap/>
            <w:vAlign w:val="bottom"/>
            <w:hideMark/>
          </w:tcPr>
          <w:p w14:paraId="0AA88999" w14:textId="77777777" w:rsidR="00650495" w:rsidRPr="00DE757D" w:rsidRDefault="00650495" w:rsidP="00201C12">
            <w:pPr>
              <w:jc w:val="right"/>
              <w:rPr>
                <w:rFonts w:ascii="Times New Roman" w:eastAsia="Times New Roman" w:hAnsi="Times New Roman" w:cs="Times New Roman"/>
                <w:color w:val="000000"/>
                <w:sz w:val="20"/>
                <w:szCs w:val="20"/>
                <w:lang w:val="en-US"/>
              </w:rPr>
            </w:pPr>
            <w:r w:rsidRPr="00DE757D">
              <w:rPr>
                <w:rFonts w:ascii="Times New Roman" w:eastAsia="Times New Roman" w:hAnsi="Times New Roman" w:cs="Times New Roman"/>
                <w:color w:val="000000"/>
                <w:sz w:val="20"/>
                <w:szCs w:val="20"/>
                <w:lang w:val="en-US"/>
              </w:rPr>
              <w:t>150%</w:t>
            </w:r>
          </w:p>
        </w:tc>
      </w:tr>
      <w:tr w:rsidR="00650495" w:rsidRPr="00D9752D" w14:paraId="49A02971" w14:textId="77777777" w:rsidTr="007F2AA3">
        <w:trPr>
          <w:trHeight w:val="264"/>
          <w:jc w:val="center"/>
        </w:trPr>
        <w:tc>
          <w:tcPr>
            <w:tcW w:w="3940" w:type="dxa"/>
            <w:tcBorders>
              <w:top w:val="nil"/>
              <w:left w:val="nil"/>
              <w:bottom w:val="nil"/>
              <w:right w:val="nil"/>
            </w:tcBorders>
            <w:shd w:val="clear" w:color="000000" w:fill="FFFFFF"/>
            <w:vAlign w:val="center"/>
            <w:hideMark/>
          </w:tcPr>
          <w:p w14:paraId="4295E82D" w14:textId="77777777" w:rsidR="00650495" w:rsidRPr="00DE757D" w:rsidRDefault="00650495" w:rsidP="00201C12">
            <w:pPr>
              <w:rPr>
                <w:rFonts w:ascii="Times New Roman" w:eastAsia="Times New Roman" w:hAnsi="Times New Roman" w:cs="Times New Roman"/>
                <w:i/>
                <w:iCs/>
                <w:color w:val="FF0000"/>
                <w:sz w:val="20"/>
                <w:szCs w:val="20"/>
                <w:lang w:val="en-US"/>
              </w:rPr>
            </w:pPr>
            <w:r w:rsidRPr="00DE757D">
              <w:rPr>
                <w:rFonts w:ascii="Times New Roman" w:eastAsia="Times New Roman" w:hAnsi="Times New Roman" w:cs="Times New Roman"/>
                <w:i/>
                <w:iCs/>
                <w:color w:val="FF0000"/>
                <w:sz w:val="20"/>
                <w:szCs w:val="20"/>
                <w:lang w:val="en-US"/>
              </w:rPr>
              <w:t>Gradul de indatorare</w:t>
            </w:r>
          </w:p>
        </w:tc>
        <w:tc>
          <w:tcPr>
            <w:tcW w:w="1580" w:type="dxa"/>
            <w:tcBorders>
              <w:top w:val="nil"/>
              <w:left w:val="nil"/>
              <w:bottom w:val="nil"/>
              <w:right w:val="nil"/>
            </w:tcBorders>
            <w:shd w:val="clear" w:color="auto" w:fill="auto"/>
            <w:noWrap/>
            <w:vAlign w:val="center"/>
            <w:hideMark/>
          </w:tcPr>
          <w:p w14:paraId="0BF8CD4F" w14:textId="77777777" w:rsidR="00650495" w:rsidRPr="00DE757D" w:rsidRDefault="00650495" w:rsidP="00201C12">
            <w:pPr>
              <w:jc w:val="right"/>
              <w:rPr>
                <w:rFonts w:ascii="Times New Roman" w:eastAsia="Times New Roman" w:hAnsi="Times New Roman" w:cs="Times New Roman"/>
                <w:color w:val="FF0000"/>
                <w:sz w:val="20"/>
                <w:szCs w:val="20"/>
                <w:lang w:val="en-US"/>
              </w:rPr>
            </w:pPr>
            <w:r w:rsidRPr="00DE757D">
              <w:rPr>
                <w:rFonts w:ascii="Times New Roman" w:eastAsia="Times New Roman" w:hAnsi="Times New Roman" w:cs="Times New Roman"/>
                <w:color w:val="FF0000"/>
                <w:sz w:val="20"/>
                <w:szCs w:val="20"/>
                <w:lang w:val="en-US"/>
              </w:rPr>
              <w:t>113%</w:t>
            </w:r>
          </w:p>
        </w:tc>
        <w:tc>
          <w:tcPr>
            <w:tcW w:w="1720" w:type="dxa"/>
            <w:tcBorders>
              <w:top w:val="nil"/>
              <w:left w:val="nil"/>
              <w:bottom w:val="nil"/>
              <w:right w:val="nil"/>
            </w:tcBorders>
            <w:shd w:val="clear" w:color="auto" w:fill="auto"/>
            <w:noWrap/>
            <w:vAlign w:val="center"/>
            <w:hideMark/>
          </w:tcPr>
          <w:p w14:paraId="62E903B3" w14:textId="77777777" w:rsidR="00650495" w:rsidRPr="00DE757D" w:rsidRDefault="00650495" w:rsidP="00201C12">
            <w:pPr>
              <w:jc w:val="right"/>
              <w:rPr>
                <w:rFonts w:ascii="Times New Roman" w:eastAsia="Times New Roman" w:hAnsi="Times New Roman" w:cs="Times New Roman"/>
                <w:color w:val="FF0000"/>
                <w:sz w:val="20"/>
                <w:szCs w:val="20"/>
                <w:lang w:val="en-US"/>
              </w:rPr>
            </w:pPr>
            <w:r w:rsidRPr="00DE757D">
              <w:rPr>
                <w:rFonts w:ascii="Times New Roman" w:eastAsia="Times New Roman" w:hAnsi="Times New Roman" w:cs="Times New Roman"/>
                <w:color w:val="FF0000"/>
                <w:sz w:val="20"/>
                <w:szCs w:val="20"/>
                <w:lang w:val="en-US"/>
              </w:rPr>
              <w:t>50%</w:t>
            </w:r>
          </w:p>
        </w:tc>
        <w:tc>
          <w:tcPr>
            <w:tcW w:w="980" w:type="dxa"/>
            <w:tcBorders>
              <w:top w:val="nil"/>
              <w:left w:val="nil"/>
              <w:bottom w:val="nil"/>
              <w:right w:val="nil"/>
            </w:tcBorders>
            <w:shd w:val="clear" w:color="auto" w:fill="auto"/>
            <w:noWrap/>
            <w:vAlign w:val="bottom"/>
            <w:hideMark/>
          </w:tcPr>
          <w:p w14:paraId="203FC61E" w14:textId="77777777" w:rsidR="00650495" w:rsidRPr="00DE757D" w:rsidRDefault="00650495" w:rsidP="00201C12">
            <w:pPr>
              <w:jc w:val="right"/>
              <w:rPr>
                <w:rFonts w:ascii="Times New Roman" w:eastAsia="Times New Roman" w:hAnsi="Times New Roman" w:cs="Times New Roman"/>
                <w:color w:val="FF0000"/>
                <w:sz w:val="20"/>
                <w:szCs w:val="20"/>
                <w:lang w:val="en-US"/>
              </w:rPr>
            </w:pPr>
          </w:p>
        </w:tc>
      </w:tr>
    </w:tbl>
    <w:p w14:paraId="2062A4E7" w14:textId="77777777" w:rsidR="00650495" w:rsidRPr="00D9752D" w:rsidRDefault="00650495" w:rsidP="00650495">
      <w:pPr>
        <w:jc w:val="both"/>
        <w:rPr>
          <w:rFonts w:ascii="Times New Roman" w:hAnsi="Times New Roman" w:cs="Times New Roman"/>
          <w:color w:val="FF0000"/>
          <w:sz w:val="20"/>
          <w:szCs w:val="20"/>
          <w:lang w:val="ro-RO"/>
        </w:rPr>
      </w:pPr>
    </w:p>
    <w:p w14:paraId="035CE506" w14:textId="77777777" w:rsidR="00650495" w:rsidRPr="00D9752D" w:rsidRDefault="00650495" w:rsidP="00650495">
      <w:pPr>
        <w:jc w:val="both"/>
        <w:rPr>
          <w:rFonts w:ascii="Times New Roman" w:hAnsi="Times New Roman" w:cs="Times New Roman"/>
          <w:sz w:val="20"/>
          <w:szCs w:val="20"/>
          <w:lang w:val="ro-RO"/>
        </w:rPr>
      </w:pPr>
    </w:p>
    <w:p w14:paraId="1DCAC603" w14:textId="77777777" w:rsidR="00650495" w:rsidRPr="00D9752D" w:rsidRDefault="00650495" w:rsidP="00650495">
      <w:pPr>
        <w:jc w:val="both"/>
        <w:rPr>
          <w:rFonts w:ascii="Times New Roman" w:hAnsi="Times New Roman" w:cs="Times New Roman"/>
          <w:sz w:val="20"/>
          <w:szCs w:val="20"/>
          <w:lang w:val="ro-RO"/>
        </w:rPr>
      </w:pPr>
    </w:p>
    <w:p w14:paraId="071B28BA" w14:textId="4632C430" w:rsidR="00650495" w:rsidRPr="00D9752D" w:rsidRDefault="00650495" w:rsidP="00650495">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Ritmul de creștere al activelor nete (77%) se datoreaza in principal intaririi pozitiei pe cash a Connections Consult</w:t>
      </w:r>
      <w:r w:rsidR="00617D57">
        <w:rPr>
          <w:rFonts w:ascii="Times New Roman" w:hAnsi="Times New Roman" w:cs="Times New Roman"/>
          <w:sz w:val="20"/>
          <w:szCs w:val="20"/>
          <w:lang w:val="ro-RO"/>
        </w:rPr>
        <w:t xml:space="preserve"> SA</w:t>
      </w:r>
      <w:r w:rsidRPr="00D9752D">
        <w:rPr>
          <w:rFonts w:ascii="Times New Roman" w:hAnsi="Times New Roman" w:cs="Times New Roman"/>
          <w:sz w:val="20"/>
          <w:szCs w:val="20"/>
          <w:lang w:val="ro-RO"/>
        </w:rPr>
        <w:t xml:space="preserve"> la finele anului tributare partial incasarilor din serviciile finalizate la 31 decembrie 2021. </w:t>
      </w:r>
    </w:p>
    <w:p w14:paraId="37F60D8F" w14:textId="77777777" w:rsidR="00650495" w:rsidRPr="00D9752D" w:rsidRDefault="00650495" w:rsidP="00650495">
      <w:pPr>
        <w:jc w:val="both"/>
        <w:rPr>
          <w:rFonts w:ascii="Times New Roman" w:hAnsi="Times New Roman" w:cs="Times New Roman"/>
          <w:sz w:val="20"/>
          <w:szCs w:val="20"/>
          <w:lang w:val="ro-RO"/>
        </w:rPr>
      </w:pPr>
    </w:p>
    <w:p w14:paraId="7573044F" w14:textId="77777777" w:rsidR="00650495" w:rsidRPr="00D9752D" w:rsidRDefault="00650495" w:rsidP="00650495">
      <w:pPr>
        <w:jc w:val="both"/>
        <w:rPr>
          <w:rFonts w:ascii="Times New Roman" w:hAnsi="Times New Roman" w:cs="Times New Roman"/>
          <w:sz w:val="20"/>
          <w:szCs w:val="20"/>
          <w:lang w:val="ro-RO"/>
        </w:rPr>
      </w:pPr>
    </w:p>
    <w:p w14:paraId="587930FA" w14:textId="77777777" w:rsidR="00650495" w:rsidRPr="00D9752D" w:rsidRDefault="00650495" w:rsidP="00650495">
      <w:pPr>
        <w:jc w:val="both"/>
        <w:rPr>
          <w:rFonts w:ascii="Times New Roman" w:hAnsi="Times New Roman" w:cs="Times New Roman"/>
          <w:sz w:val="20"/>
          <w:szCs w:val="20"/>
          <w:lang w:val="ro-RO"/>
        </w:rPr>
      </w:pPr>
    </w:p>
    <w:p w14:paraId="3C58BE69" w14:textId="77777777" w:rsidR="00650495" w:rsidRPr="00D9752D" w:rsidRDefault="00650495" w:rsidP="00650495">
      <w:pPr>
        <w:jc w:val="both"/>
        <w:rPr>
          <w:rFonts w:ascii="Times New Roman" w:hAnsi="Times New Roman" w:cs="Times New Roman"/>
          <w:sz w:val="20"/>
          <w:szCs w:val="20"/>
          <w:lang w:val="ro-RO"/>
        </w:rPr>
      </w:pPr>
    </w:p>
    <w:p w14:paraId="338DA8F2" w14:textId="623EAB2E" w:rsidR="00650495" w:rsidRPr="00D9752D" w:rsidRDefault="00650495" w:rsidP="00650495">
      <w:pPr>
        <w:jc w:val="both"/>
        <w:rPr>
          <w:rFonts w:ascii="Times New Roman" w:hAnsi="Times New Roman" w:cs="Times New Roman"/>
          <w:sz w:val="20"/>
          <w:szCs w:val="20"/>
          <w:lang w:val="ro-RO"/>
        </w:rPr>
      </w:pPr>
    </w:p>
    <w:p w14:paraId="193A01D1" w14:textId="7CE3597D" w:rsidR="00814B02" w:rsidRPr="00D9752D" w:rsidRDefault="00814B02" w:rsidP="00650495">
      <w:pPr>
        <w:jc w:val="both"/>
        <w:rPr>
          <w:rFonts w:ascii="Times New Roman" w:hAnsi="Times New Roman" w:cs="Times New Roman"/>
          <w:sz w:val="20"/>
          <w:szCs w:val="20"/>
          <w:lang w:val="ro-RO"/>
        </w:rPr>
      </w:pPr>
    </w:p>
    <w:p w14:paraId="38ED1868" w14:textId="7ACE1B54" w:rsidR="00814B02" w:rsidRPr="00D9752D" w:rsidRDefault="00814B02" w:rsidP="00650495">
      <w:pPr>
        <w:jc w:val="both"/>
        <w:rPr>
          <w:rFonts w:ascii="Times New Roman" w:hAnsi="Times New Roman" w:cs="Times New Roman"/>
          <w:sz w:val="20"/>
          <w:szCs w:val="20"/>
          <w:lang w:val="ro-RO"/>
        </w:rPr>
      </w:pPr>
    </w:p>
    <w:p w14:paraId="4FFB65A4" w14:textId="7A7735CB" w:rsidR="00814B02" w:rsidRPr="00D9752D" w:rsidRDefault="00814B02" w:rsidP="00650495">
      <w:pPr>
        <w:jc w:val="both"/>
        <w:rPr>
          <w:rFonts w:ascii="Times New Roman" w:hAnsi="Times New Roman" w:cs="Times New Roman"/>
          <w:sz w:val="20"/>
          <w:szCs w:val="20"/>
          <w:lang w:val="ro-RO"/>
        </w:rPr>
      </w:pPr>
    </w:p>
    <w:p w14:paraId="4A579831" w14:textId="1D767BED" w:rsidR="00814B02" w:rsidRPr="00D9752D" w:rsidRDefault="00814B02" w:rsidP="00650495">
      <w:pPr>
        <w:jc w:val="both"/>
        <w:rPr>
          <w:rFonts w:ascii="Times New Roman" w:hAnsi="Times New Roman" w:cs="Times New Roman"/>
          <w:sz w:val="20"/>
          <w:szCs w:val="20"/>
          <w:lang w:val="ro-RO"/>
        </w:rPr>
      </w:pPr>
    </w:p>
    <w:p w14:paraId="657CEAB1" w14:textId="04447FF7" w:rsidR="00814B02" w:rsidRPr="00D9752D" w:rsidRDefault="00814B02" w:rsidP="00650495">
      <w:pPr>
        <w:jc w:val="both"/>
        <w:rPr>
          <w:rFonts w:ascii="Times New Roman" w:hAnsi="Times New Roman" w:cs="Times New Roman"/>
          <w:sz w:val="20"/>
          <w:szCs w:val="20"/>
          <w:lang w:val="ro-RO"/>
        </w:rPr>
      </w:pPr>
    </w:p>
    <w:p w14:paraId="52EDDD47" w14:textId="0A4ECFA1" w:rsidR="00814B02" w:rsidRPr="00D9752D" w:rsidRDefault="00814B02" w:rsidP="00650495">
      <w:pPr>
        <w:jc w:val="both"/>
        <w:rPr>
          <w:rFonts w:ascii="Times New Roman" w:hAnsi="Times New Roman" w:cs="Times New Roman"/>
          <w:sz w:val="20"/>
          <w:szCs w:val="20"/>
          <w:lang w:val="ro-RO"/>
        </w:rPr>
      </w:pPr>
    </w:p>
    <w:p w14:paraId="0C7FF702" w14:textId="2433BEF3" w:rsidR="00814B02" w:rsidRPr="00D9752D" w:rsidRDefault="00814B02" w:rsidP="00650495">
      <w:pPr>
        <w:jc w:val="both"/>
        <w:rPr>
          <w:rFonts w:ascii="Times New Roman" w:hAnsi="Times New Roman" w:cs="Times New Roman"/>
          <w:sz w:val="20"/>
          <w:szCs w:val="20"/>
          <w:lang w:val="ro-RO"/>
        </w:rPr>
      </w:pPr>
    </w:p>
    <w:p w14:paraId="70314518" w14:textId="2D349B3D" w:rsidR="00814B02" w:rsidRPr="00D9752D" w:rsidRDefault="00814B02" w:rsidP="00650495">
      <w:pPr>
        <w:jc w:val="both"/>
        <w:rPr>
          <w:rFonts w:ascii="Times New Roman" w:hAnsi="Times New Roman" w:cs="Times New Roman"/>
          <w:sz w:val="20"/>
          <w:szCs w:val="20"/>
          <w:lang w:val="ro-RO"/>
        </w:rPr>
      </w:pPr>
    </w:p>
    <w:p w14:paraId="2570954E" w14:textId="77777777" w:rsidR="00814B02" w:rsidRPr="00D9752D" w:rsidRDefault="00814B02" w:rsidP="00650495">
      <w:pPr>
        <w:jc w:val="both"/>
        <w:rPr>
          <w:rFonts w:ascii="Times New Roman" w:hAnsi="Times New Roman" w:cs="Times New Roman"/>
          <w:sz w:val="20"/>
          <w:szCs w:val="20"/>
          <w:lang w:val="ro-RO"/>
        </w:rPr>
      </w:pPr>
    </w:p>
    <w:p w14:paraId="5C972DD8" w14:textId="59B300EA" w:rsidR="00650495" w:rsidRPr="00D9752D" w:rsidRDefault="00650495" w:rsidP="00650495">
      <w:pPr>
        <w:pStyle w:val="Heading1"/>
        <w:numPr>
          <w:ilvl w:val="0"/>
          <w:numId w:val="12"/>
        </w:numPr>
        <w:rPr>
          <w:rFonts w:ascii="Times New Roman" w:hAnsi="Times New Roman" w:cs="Times New Roman"/>
          <w:sz w:val="20"/>
          <w:szCs w:val="20"/>
          <w:lang w:val="it-IT"/>
        </w:rPr>
      </w:pPr>
      <w:bookmarkStart w:id="4" w:name="_Toc99540056"/>
      <w:r w:rsidRPr="00D9752D">
        <w:rPr>
          <w:rFonts w:ascii="Times New Roman" w:hAnsi="Times New Roman" w:cs="Times New Roman"/>
          <w:sz w:val="20"/>
          <w:szCs w:val="20"/>
          <w:lang w:val="it-IT"/>
        </w:rPr>
        <w:t xml:space="preserve">ANALIZA PERFORMANTEI FINANCIARE CONNECTIONS </w:t>
      </w:r>
      <w:r w:rsidR="00BA6790">
        <w:rPr>
          <w:rFonts w:ascii="Times New Roman" w:hAnsi="Times New Roman" w:cs="Times New Roman"/>
          <w:sz w:val="20"/>
          <w:szCs w:val="20"/>
          <w:lang w:val="it-IT"/>
        </w:rPr>
        <w:t xml:space="preserve">CONSULT </w:t>
      </w:r>
      <w:r w:rsidRPr="00D9752D">
        <w:rPr>
          <w:rFonts w:ascii="Times New Roman" w:hAnsi="Times New Roman" w:cs="Times New Roman"/>
          <w:sz w:val="20"/>
          <w:szCs w:val="20"/>
          <w:lang w:val="it-IT"/>
        </w:rPr>
        <w:t>SA (situatii financiare individuale ne-auditate) la 31</w:t>
      </w:r>
      <w:r w:rsidR="00BA6790">
        <w:rPr>
          <w:rFonts w:ascii="Times New Roman" w:hAnsi="Times New Roman" w:cs="Times New Roman"/>
          <w:sz w:val="20"/>
          <w:szCs w:val="20"/>
          <w:lang w:val="it-IT"/>
        </w:rPr>
        <w:t xml:space="preserve"> </w:t>
      </w:r>
      <w:r w:rsidRPr="00D9752D">
        <w:rPr>
          <w:rFonts w:ascii="Times New Roman" w:hAnsi="Times New Roman" w:cs="Times New Roman"/>
          <w:sz w:val="20"/>
          <w:szCs w:val="20"/>
          <w:lang w:val="it-IT"/>
        </w:rPr>
        <w:t>Decembrie 2021</w:t>
      </w:r>
      <w:bookmarkEnd w:id="4"/>
    </w:p>
    <w:p w14:paraId="2EC6A0D2" w14:textId="77777777" w:rsidR="00650495" w:rsidRPr="00D9752D" w:rsidRDefault="00650495" w:rsidP="00650495">
      <w:pPr>
        <w:jc w:val="both"/>
        <w:rPr>
          <w:rFonts w:ascii="Times New Roman" w:hAnsi="Times New Roman" w:cs="Times New Roman"/>
          <w:sz w:val="20"/>
          <w:szCs w:val="20"/>
          <w:lang w:val="ro-RO"/>
        </w:rPr>
      </w:pPr>
    </w:p>
    <w:p w14:paraId="15145A9B" w14:textId="77777777" w:rsidR="00650495" w:rsidRPr="00D9752D" w:rsidRDefault="00650495" w:rsidP="00650495">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 xml:space="preserve">În tabelul de mai jos, evidențiem performanța financiară a Connections Consult SA aferentă perioadei 01 ianuarie 2020- 31 decembrie 2021 (id est 12 luni) în comparație  cu perioada similară din 2020. </w:t>
      </w:r>
    </w:p>
    <w:p w14:paraId="48E49645" w14:textId="77777777" w:rsidR="00650495" w:rsidRPr="00D9752D" w:rsidRDefault="00650495" w:rsidP="00650495">
      <w:pPr>
        <w:jc w:val="both"/>
        <w:rPr>
          <w:rFonts w:ascii="Times New Roman" w:hAnsi="Times New Roman" w:cs="Times New Roman"/>
          <w:sz w:val="20"/>
          <w:szCs w:val="20"/>
          <w:lang w:val="ro-RO"/>
        </w:rPr>
      </w:pPr>
    </w:p>
    <w:p w14:paraId="0465A41F" w14:textId="77A75313" w:rsidR="00650495" w:rsidRPr="00D9752D" w:rsidRDefault="00650495" w:rsidP="00650495">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Evolutia Performantei Financiare a societății a fost una pozitiva. În 2021 Connections Consult</w:t>
      </w:r>
      <w:r w:rsidR="00617D57">
        <w:rPr>
          <w:rFonts w:ascii="Times New Roman" w:hAnsi="Times New Roman" w:cs="Times New Roman"/>
          <w:sz w:val="20"/>
          <w:szCs w:val="20"/>
          <w:lang w:val="ro-RO"/>
        </w:rPr>
        <w:t xml:space="preserve"> SA </w:t>
      </w:r>
      <w:r w:rsidRPr="00D9752D">
        <w:rPr>
          <w:rFonts w:ascii="Times New Roman" w:hAnsi="Times New Roman" w:cs="Times New Roman"/>
          <w:sz w:val="20"/>
          <w:szCs w:val="20"/>
          <w:lang w:val="ro-RO"/>
        </w:rPr>
        <w:t xml:space="preserve">a continuat proiectele de dezvoltare software initiate, cele de automatizare software (RPA) si vanzarii de licente si tehnologie UiPath. De asemenea, activitatea de consultanta si outsourcing a inregistrat o crestere importanta in valoare, in raport cu perioada similara din 2020. </w:t>
      </w:r>
    </w:p>
    <w:p w14:paraId="4A55DE93" w14:textId="77777777" w:rsidR="00650495" w:rsidRPr="00D9752D" w:rsidRDefault="00650495" w:rsidP="00650495">
      <w:pPr>
        <w:jc w:val="both"/>
        <w:rPr>
          <w:rFonts w:ascii="Times New Roman" w:hAnsi="Times New Roman" w:cs="Times New Roman"/>
          <w:sz w:val="20"/>
          <w:szCs w:val="20"/>
          <w:lang w:val="ro-RO"/>
        </w:rPr>
      </w:pPr>
    </w:p>
    <w:tbl>
      <w:tblPr>
        <w:tblW w:w="7240" w:type="dxa"/>
        <w:jc w:val="center"/>
        <w:tblLook w:val="04A0" w:firstRow="1" w:lastRow="0" w:firstColumn="1" w:lastColumn="0" w:noHBand="0" w:noVBand="1"/>
      </w:tblPr>
      <w:tblGrid>
        <w:gridCol w:w="3940"/>
        <w:gridCol w:w="1580"/>
        <w:gridCol w:w="1720"/>
      </w:tblGrid>
      <w:tr w:rsidR="00650495" w:rsidRPr="007B53ED" w14:paraId="2C1B9F43" w14:textId="77777777" w:rsidTr="007F2AA3">
        <w:trPr>
          <w:trHeight w:val="519"/>
          <w:jc w:val="center"/>
        </w:trPr>
        <w:tc>
          <w:tcPr>
            <w:tcW w:w="3940" w:type="dxa"/>
            <w:tcBorders>
              <w:top w:val="nil"/>
              <w:left w:val="nil"/>
              <w:bottom w:val="nil"/>
              <w:right w:val="nil"/>
            </w:tcBorders>
            <w:shd w:val="clear" w:color="000000" w:fill="4E7927"/>
            <w:vAlign w:val="center"/>
            <w:hideMark/>
          </w:tcPr>
          <w:p w14:paraId="5B4898C6" w14:textId="77777777" w:rsidR="00650495" w:rsidRPr="007B53ED" w:rsidRDefault="00650495" w:rsidP="00201C12">
            <w:pPr>
              <w:jc w:val="both"/>
              <w:rPr>
                <w:rFonts w:ascii="Times New Roman" w:eastAsia="Times New Roman" w:hAnsi="Times New Roman" w:cs="Times New Roman"/>
                <w:b/>
                <w:bCs/>
                <w:color w:val="FFFFFF"/>
                <w:sz w:val="20"/>
                <w:szCs w:val="20"/>
                <w:lang w:val="en-US"/>
              </w:rPr>
            </w:pPr>
            <w:r w:rsidRPr="007B53ED">
              <w:rPr>
                <w:rFonts w:ascii="Times New Roman" w:eastAsia="Times New Roman" w:hAnsi="Times New Roman" w:cs="Times New Roman"/>
                <w:b/>
                <w:bCs/>
                <w:color w:val="FFFFFF"/>
                <w:sz w:val="20"/>
                <w:szCs w:val="20"/>
                <w:lang w:val="en-US"/>
              </w:rPr>
              <w:t xml:space="preserve">Performanta financiara </w:t>
            </w:r>
          </w:p>
        </w:tc>
        <w:tc>
          <w:tcPr>
            <w:tcW w:w="1580" w:type="dxa"/>
            <w:vMerge w:val="restart"/>
            <w:tcBorders>
              <w:top w:val="nil"/>
              <w:left w:val="nil"/>
              <w:bottom w:val="nil"/>
              <w:right w:val="nil"/>
            </w:tcBorders>
            <w:shd w:val="clear" w:color="000000" w:fill="D8222A"/>
            <w:vAlign w:val="center"/>
            <w:hideMark/>
          </w:tcPr>
          <w:p w14:paraId="0B19C8F0" w14:textId="77777777" w:rsidR="00650495" w:rsidRPr="007B53ED" w:rsidRDefault="00650495" w:rsidP="00201C12">
            <w:pPr>
              <w:jc w:val="center"/>
              <w:rPr>
                <w:rFonts w:ascii="Times New Roman" w:eastAsia="Times New Roman" w:hAnsi="Times New Roman" w:cs="Times New Roman"/>
                <w:b/>
                <w:bCs/>
                <w:color w:val="FFFFFF"/>
                <w:sz w:val="20"/>
                <w:szCs w:val="20"/>
                <w:lang w:val="en-US"/>
              </w:rPr>
            </w:pPr>
            <w:r w:rsidRPr="007B53ED">
              <w:rPr>
                <w:rFonts w:ascii="Times New Roman" w:eastAsia="Times New Roman" w:hAnsi="Times New Roman" w:cs="Times New Roman"/>
                <w:b/>
                <w:bCs/>
                <w:color w:val="FFFFFF"/>
                <w:sz w:val="20"/>
                <w:szCs w:val="20"/>
                <w:lang w:val="en-US"/>
              </w:rPr>
              <w:t>12 Luni 2020</w:t>
            </w:r>
          </w:p>
        </w:tc>
        <w:tc>
          <w:tcPr>
            <w:tcW w:w="1720" w:type="dxa"/>
            <w:vMerge w:val="restart"/>
            <w:tcBorders>
              <w:top w:val="nil"/>
              <w:left w:val="nil"/>
              <w:bottom w:val="nil"/>
              <w:right w:val="nil"/>
            </w:tcBorders>
            <w:shd w:val="clear" w:color="000000" w:fill="D8222A"/>
            <w:vAlign w:val="center"/>
            <w:hideMark/>
          </w:tcPr>
          <w:p w14:paraId="773E4CF7" w14:textId="77777777" w:rsidR="00650495" w:rsidRPr="007B53ED" w:rsidRDefault="00650495" w:rsidP="00201C12">
            <w:pPr>
              <w:jc w:val="center"/>
              <w:rPr>
                <w:rFonts w:ascii="Times New Roman" w:eastAsia="Times New Roman" w:hAnsi="Times New Roman" w:cs="Times New Roman"/>
                <w:b/>
                <w:bCs/>
                <w:color w:val="FFFFFF"/>
                <w:sz w:val="20"/>
                <w:szCs w:val="20"/>
                <w:lang w:val="en-US"/>
              </w:rPr>
            </w:pPr>
            <w:r w:rsidRPr="007B53ED">
              <w:rPr>
                <w:rFonts w:ascii="Times New Roman" w:eastAsia="Times New Roman" w:hAnsi="Times New Roman" w:cs="Times New Roman"/>
                <w:b/>
                <w:bCs/>
                <w:color w:val="FFFFFF"/>
                <w:sz w:val="20"/>
                <w:szCs w:val="20"/>
                <w:lang w:val="en-US"/>
              </w:rPr>
              <w:t>12 luni 2021</w:t>
            </w:r>
          </w:p>
        </w:tc>
      </w:tr>
      <w:tr w:rsidR="00650495" w:rsidRPr="007B53ED" w14:paraId="688C17FA" w14:textId="77777777" w:rsidTr="007F2AA3">
        <w:trPr>
          <w:trHeight w:val="300"/>
          <w:jc w:val="center"/>
        </w:trPr>
        <w:tc>
          <w:tcPr>
            <w:tcW w:w="3940" w:type="dxa"/>
            <w:tcBorders>
              <w:top w:val="nil"/>
              <w:left w:val="nil"/>
              <w:bottom w:val="nil"/>
              <w:right w:val="nil"/>
            </w:tcBorders>
            <w:shd w:val="clear" w:color="000000" w:fill="4E7927"/>
            <w:vAlign w:val="center"/>
            <w:hideMark/>
          </w:tcPr>
          <w:p w14:paraId="3AB986CF" w14:textId="77777777" w:rsidR="00650495" w:rsidRPr="007B53ED" w:rsidRDefault="00650495" w:rsidP="00201C12">
            <w:pPr>
              <w:jc w:val="both"/>
              <w:rPr>
                <w:rFonts w:ascii="Times New Roman" w:eastAsia="Times New Roman" w:hAnsi="Times New Roman" w:cs="Times New Roman"/>
                <w:b/>
                <w:bCs/>
                <w:color w:val="FFFFFF"/>
                <w:sz w:val="20"/>
                <w:szCs w:val="20"/>
                <w:lang w:val="en-US"/>
              </w:rPr>
            </w:pPr>
            <w:r w:rsidRPr="007B53ED">
              <w:rPr>
                <w:rFonts w:ascii="Times New Roman" w:eastAsia="Times New Roman" w:hAnsi="Times New Roman" w:cs="Times New Roman"/>
                <w:b/>
                <w:bCs/>
                <w:color w:val="FFFFFF"/>
                <w:sz w:val="20"/>
                <w:szCs w:val="20"/>
                <w:lang w:val="en-US"/>
              </w:rPr>
              <w:t>(mii RON)</w:t>
            </w:r>
          </w:p>
        </w:tc>
        <w:tc>
          <w:tcPr>
            <w:tcW w:w="1580" w:type="dxa"/>
            <w:vMerge/>
            <w:tcBorders>
              <w:top w:val="nil"/>
              <w:left w:val="nil"/>
              <w:bottom w:val="nil"/>
              <w:right w:val="nil"/>
            </w:tcBorders>
            <w:vAlign w:val="center"/>
            <w:hideMark/>
          </w:tcPr>
          <w:p w14:paraId="7A759940" w14:textId="77777777" w:rsidR="00650495" w:rsidRPr="007B53ED" w:rsidRDefault="00650495" w:rsidP="00201C12">
            <w:pPr>
              <w:rPr>
                <w:rFonts w:ascii="Times New Roman" w:eastAsia="Times New Roman" w:hAnsi="Times New Roman" w:cs="Times New Roman"/>
                <w:b/>
                <w:bCs/>
                <w:color w:val="FFFFFF"/>
                <w:sz w:val="20"/>
                <w:szCs w:val="20"/>
                <w:lang w:val="en-US"/>
              </w:rPr>
            </w:pPr>
          </w:p>
        </w:tc>
        <w:tc>
          <w:tcPr>
            <w:tcW w:w="1720" w:type="dxa"/>
            <w:vMerge/>
            <w:tcBorders>
              <w:top w:val="nil"/>
              <w:left w:val="nil"/>
              <w:bottom w:val="nil"/>
              <w:right w:val="nil"/>
            </w:tcBorders>
            <w:vAlign w:val="center"/>
            <w:hideMark/>
          </w:tcPr>
          <w:p w14:paraId="0C85153A" w14:textId="77777777" w:rsidR="00650495" w:rsidRPr="007B53ED" w:rsidRDefault="00650495" w:rsidP="00201C12">
            <w:pPr>
              <w:rPr>
                <w:rFonts w:ascii="Times New Roman" w:eastAsia="Times New Roman" w:hAnsi="Times New Roman" w:cs="Times New Roman"/>
                <w:b/>
                <w:bCs/>
                <w:color w:val="FFFFFF"/>
                <w:sz w:val="20"/>
                <w:szCs w:val="20"/>
                <w:lang w:val="en-US"/>
              </w:rPr>
            </w:pPr>
          </w:p>
        </w:tc>
      </w:tr>
      <w:tr w:rsidR="00650495" w:rsidRPr="007B53ED" w14:paraId="46EF1EC4" w14:textId="77777777" w:rsidTr="007F2AA3">
        <w:trPr>
          <w:trHeight w:val="264"/>
          <w:jc w:val="center"/>
        </w:trPr>
        <w:tc>
          <w:tcPr>
            <w:tcW w:w="3940" w:type="dxa"/>
            <w:tcBorders>
              <w:top w:val="nil"/>
              <w:left w:val="nil"/>
              <w:bottom w:val="nil"/>
              <w:right w:val="nil"/>
            </w:tcBorders>
            <w:shd w:val="clear" w:color="000000" w:fill="FFFFFF"/>
            <w:vAlign w:val="center"/>
            <w:hideMark/>
          </w:tcPr>
          <w:p w14:paraId="6180BDB7" w14:textId="77777777" w:rsidR="00650495" w:rsidRPr="007B53ED" w:rsidRDefault="00650495" w:rsidP="00201C12">
            <w:pP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Venituri din exploatare</w:t>
            </w:r>
          </w:p>
        </w:tc>
        <w:tc>
          <w:tcPr>
            <w:tcW w:w="1580" w:type="dxa"/>
            <w:tcBorders>
              <w:top w:val="nil"/>
              <w:left w:val="nil"/>
              <w:bottom w:val="nil"/>
              <w:right w:val="nil"/>
            </w:tcBorders>
            <w:shd w:val="clear" w:color="auto" w:fill="auto"/>
            <w:noWrap/>
            <w:vAlign w:val="bottom"/>
            <w:hideMark/>
          </w:tcPr>
          <w:p w14:paraId="22FB04E7"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32,439 </w:t>
            </w:r>
          </w:p>
        </w:tc>
        <w:tc>
          <w:tcPr>
            <w:tcW w:w="1720" w:type="dxa"/>
            <w:tcBorders>
              <w:top w:val="nil"/>
              <w:left w:val="nil"/>
              <w:bottom w:val="nil"/>
              <w:right w:val="nil"/>
            </w:tcBorders>
            <w:shd w:val="clear" w:color="auto" w:fill="auto"/>
            <w:noWrap/>
            <w:vAlign w:val="bottom"/>
            <w:hideMark/>
          </w:tcPr>
          <w:p w14:paraId="12F7C938"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32,008 </w:t>
            </w:r>
          </w:p>
        </w:tc>
      </w:tr>
      <w:tr w:rsidR="00650495" w:rsidRPr="007B53ED" w14:paraId="1DB933BD" w14:textId="77777777" w:rsidTr="007F2AA3">
        <w:trPr>
          <w:trHeight w:val="660"/>
          <w:jc w:val="center"/>
        </w:trPr>
        <w:tc>
          <w:tcPr>
            <w:tcW w:w="3940" w:type="dxa"/>
            <w:tcBorders>
              <w:top w:val="nil"/>
              <w:left w:val="nil"/>
              <w:bottom w:val="nil"/>
              <w:right w:val="nil"/>
            </w:tcBorders>
            <w:shd w:val="clear" w:color="000000" w:fill="FFFFFF"/>
            <w:vAlign w:val="center"/>
            <w:hideMark/>
          </w:tcPr>
          <w:p w14:paraId="5E7C3299" w14:textId="77777777" w:rsidR="00650495" w:rsidRPr="007B53ED" w:rsidRDefault="00650495" w:rsidP="00201C12">
            <w:pPr>
              <w:jc w:val="both"/>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   - din care: Cifra de afaceri neta</w:t>
            </w:r>
          </w:p>
        </w:tc>
        <w:tc>
          <w:tcPr>
            <w:tcW w:w="1580" w:type="dxa"/>
            <w:tcBorders>
              <w:top w:val="nil"/>
              <w:left w:val="nil"/>
              <w:bottom w:val="nil"/>
              <w:right w:val="nil"/>
            </w:tcBorders>
            <w:shd w:val="clear" w:color="auto" w:fill="auto"/>
            <w:noWrap/>
            <w:vAlign w:val="bottom"/>
            <w:hideMark/>
          </w:tcPr>
          <w:p w14:paraId="5DADF8EA"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32,345 </w:t>
            </w:r>
          </w:p>
        </w:tc>
        <w:tc>
          <w:tcPr>
            <w:tcW w:w="1720" w:type="dxa"/>
            <w:tcBorders>
              <w:top w:val="nil"/>
              <w:left w:val="nil"/>
              <w:bottom w:val="nil"/>
              <w:right w:val="nil"/>
            </w:tcBorders>
            <w:shd w:val="clear" w:color="auto" w:fill="auto"/>
            <w:noWrap/>
            <w:vAlign w:val="bottom"/>
            <w:hideMark/>
          </w:tcPr>
          <w:p w14:paraId="763300F8"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31,905 </w:t>
            </w:r>
          </w:p>
        </w:tc>
      </w:tr>
      <w:tr w:rsidR="00650495" w:rsidRPr="007B53ED" w14:paraId="3A7ABB71" w14:textId="77777777" w:rsidTr="007F2AA3">
        <w:trPr>
          <w:trHeight w:val="264"/>
          <w:jc w:val="center"/>
        </w:trPr>
        <w:tc>
          <w:tcPr>
            <w:tcW w:w="3940" w:type="dxa"/>
            <w:tcBorders>
              <w:top w:val="nil"/>
              <w:left w:val="nil"/>
              <w:bottom w:val="nil"/>
              <w:right w:val="nil"/>
            </w:tcBorders>
            <w:shd w:val="clear" w:color="000000" w:fill="FFFFFF"/>
            <w:vAlign w:val="center"/>
            <w:hideMark/>
          </w:tcPr>
          <w:p w14:paraId="6502A70F" w14:textId="77777777" w:rsidR="00650495" w:rsidRPr="007B53ED" w:rsidRDefault="00650495" w:rsidP="00201C12">
            <w:pP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Cheltuieli totale de exploatare</w:t>
            </w:r>
          </w:p>
        </w:tc>
        <w:tc>
          <w:tcPr>
            <w:tcW w:w="1580" w:type="dxa"/>
            <w:tcBorders>
              <w:top w:val="nil"/>
              <w:left w:val="nil"/>
              <w:bottom w:val="nil"/>
              <w:right w:val="nil"/>
            </w:tcBorders>
            <w:shd w:val="clear" w:color="auto" w:fill="auto"/>
            <w:noWrap/>
            <w:vAlign w:val="bottom"/>
            <w:hideMark/>
          </w:tcPr>
          <w:p w14:paraId="31CFDCA4"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-29,834 </w:t>
            </w:r>
          </w:p>
        </w:tc>
        <w:tc>
          <w:tcPr>
            <w:tcW w:w="1720" w:type="dxa"/>
            <w:tcBorders>
              <w:top w:val="nil"/>
              <w:left w:val="nil"/>
              <w:bottom w:val="nil"/>
              <w:right w:val="nil"/>
            </w:tcBorders>
            <w:shd w:val="clear" w:color="auto" w:fill="auto"/>
            <w:noWrap/>
            <w:vAlign w:val="bottom"/>
            <w:hideMark/>
          </w:tcPr>
          <w:p w14:paraId="0E505287"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-28,724 </w:t>
            </w:r>
          </w:p>
        </w:tc>
      </w:tr>
      <w:tr w:rsidR="00650495" w:rsidRPr="007B53ED" w14:paraId="0C6345C0" w14:textId="77777777" w:rsidTr="007F2AA3">
        <w:trPr>
          <w:trHeight w:val="501"/>
          <w:jc w:val="center"/>
        </w:trPr>
        <w:tc>
          <w:tcPr>
            <w:tcW w:w="3940" w:type="dxa"/>
            <w:tcBorders>
              <w:top w:val="nil"/>
              <w:left w:val="nil"/>
              <w:bottom w:val="nil"/>
              <w:right w:val="nil"/>
            </w:tcBorders>
            <w:shd w:val="clear" w:color="000000" w:fill="FFFFFF"/>
            <w:vAlign w:val="center"/>
            <w:hideMark/>
          </w:tcPr>
          <w:p w14:paraId="1175B2F3" w14:textId="77777777" w:rsidR="00650495" w:rsidRPr="007B53ED" w:rsidRDefault="00650495" w:rsidP="00201C12">
            <w:pPr>
              <w:rPr>
                <w:rFonts w:ascii="Times New Roman" w:eastAsia="Times New Roman" w:hAnsi="Times New Roman" w:cs="Times New Roman"/>
                <w:color w:val="000000"/>
                <w:sz w:val="20"/>
                <w:szCs w:val="20"/>
                <w:lang w:val="it-IT"/>
              </w:rPr>
            </w:pPr>
            <w:r w:rsidRPr="007B53ED">
              <w:rPr>
                <w:rFonts w:ascii="Times New Roman" w:eastAsia="Times New Roman" w:hAnsi="Times New Roman" w:cs="Times New Roman"/>
                <w:color w:val="000000"/>
                <w:sz w:val="20"/>
                <w:szCs w:val="20"/>
                <w:lang w:val="it-IT"/>
              </w:rPr>
              <w:t xml:space="preserve">    - din care: Cheltuieli cu personalul</w:t>
            </w:r>
          </w:p>
        </w:tc>
        <w:tc>
          <w:tcPr>
            <w:tcW w:w="1580" w:type="dxa"/>
            <w:tcBorders>
              <w:top w:val="nil"/>
              <w:left w:val="nil"/>
              <w:bottom w:val="nil"/>
              <w:right w:val="nil"/>
            </w:tcBorders>
            <w:shd w:val="clear" w:color="auto" w:fill="auto"/>
            <w:noWrap/>
            <w:vAlign w:val="bottom"/>
            <w:hideMark/>
          </w:tcPr>
          <w:p w14:paraId="6B5EC008"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-17,990 </w:t>
            </w:r>
          </w:p>
        </w:tc>
        <w:tc>
          <w:tcPr>
            <w:tcW w:w="1720" w:type="dxa"/>
            <w:tcBorders>
              <w:top w:val="nil"/>
              <w:left w:val="nil"/>
              <w:bottom w:val="nil"/>
              <w:right w:val="nil"/>
            </w:tcBorders>
            <w:shd w:val="clear" w:color="auto" w:fill="auto"/>
            <w:noWrap/>
            <w:vAlign w:val="bottom"/>
            <w:hideMark/>
          </w:tcPr>
          <w:p w14:paraId="2CF9F61B"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-17,737 </w:t>
            </w:r>
          </w:p>
        </w:tc>
      </w:tr>
      <w:tr w:rsidR="00650495" w:rsidRPr="007B53ED" w14:paraId="3EEDE18E" w14:textId="77777777" w:rsidTr="007F2AA3">
        <w:trPr>
          <w:trHeight w:val="264"/>
          <w:jc w:val="center"/>
        </w:trPr>
        <w:tc>
          <w:tcPr>
            <w:tcW w:w="3940" w:type="dxa"/>
            <w:tcBorders>
              <w:top w:val="nil"/>
              <w:left w:val="nil"/>
              <w:bottom w:val="nil"/>
              <w:right w:val="nil"/>
            </w:tcBorders>
            <w:shd w:val="clear" w:color="000000" w:fill="FFFFFF"/>
            <w:vAlign w:val="center"/>
            <w:hideMark/>
          </w:tcPr>
          <w:p w14:paraId="5777855B" w14:textId="77777777" w:rsidR="00650495" w:rsidRPr="007B53ED" w:rsidRDefault="00650495" w:rsidP="00201C12">
            <w:pP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EBITDA</w:t>
            </w:r>
          </w:p>
        </w:tc>
        <w:tc>
          <w:tcPr>
            <w:tcW w:w="1580" w:type="dxa"/>
            <w:tcBorders>
              <w:top w:val="nil"/>
              <w:left w:val="nil"/>
              <w:bottom w:val="nil"/>
              <w:right w:val="nil"/>
            </w:tcBorders>
            <w:shd w:val="clear" w:color="auto" w:fill="auto"/>
            <w:noWrap/>
            <w:vAlign w:val="bottom"/>
            <w:hideMark/>
          </w:tcPr>
          <w:p w14:paraId="1F43CD27"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2,734 </w:t>
            </w:r>
          </w:p>
        </w:tc>
        <w:tc>
          <w:tcPr>
            <w:tcW w:w="1720" w:type="dxa"/>
            <w:tcBorders>
              <w:top w:val="nil"/>
              <w:left w:val="nil"/>
              <w:bottom w:val="nil"/>
              <w:right w:val="nil"/>
            </w:tcBorders>
            <w:shd w:val="clear" w:color="auto" w:fill="auto"/>
            <w:noWrap/>
            <w:vAlign w:val="bottom"/>
            <w:hideMark/>
          </w:tcPr>
          <w:p w14:paraId="07220386"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3,386 </w:t>
            </w:r>
          </w:p>
        </w:tc>
      </w:tr>
      <w:tr w:rsidR="00650495" w:rsidRPr="007B53ED" w14:paraId="426B8229" w14:textId="77777777" w:rsidTr="007F2AA3">
        <w:trPr>
          <w:trHeight w:val="264"/>
          <w:jc w:val="center"/>
        </w:trPr>
        <w:tc>
          <w:tcPr>
            <w:tcW w:w="3940" w:type="dxa"/>
            <w:tcBorders>
              <w:top w:val="nil"/>
              <w:left w:val="nil"/>
              <w:bottom w:val="nil"/>
              <w:right w:val="nil"/>
            </w:tcBorders>
            <w:shd w:val="clear" w:color="000000" w:fill="FFFFFF"/>
            <w:vAlign w:val="center"/>
            <w:hideMark/>
          </w:tcPr>
          <w:p w14:paraId="46F2CF11" w14:textId="77777777" w:rsidR="00650495" w:rsidRPr="007B53ED" w:rsidRDefault="00650495" w:rsidP="00201C12">
            <w:pP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Profitul net</w:t>
            </w:r>
          </w:p>
        </w:tc>
        <w:tc>
          <w:tcPr>
            <w:tcW w:w="1580" w:type="dxa"/>
            <w:tcBorders>
              <w:top w:val="nil"/>
              <w:left w:val="nil"/>
              <w:bottom w:val="nil"/>
              <w:right w:val="nil"/>
            </w:tcBorders>
            <w:shd w:val="clear" w:color="auto" w:fill="auto"/>
            <w:noWrap/>
            <w:vAlign w:val="bottom"/>
            <w:hideMark/>
          </w:tcPr>
          <w:p w14:paraId="6BFE87C7"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2,311 </w:t>
            </w:r>
          </w:p>
        </w:tc>
        <w:tc>
          <w:tcPr>
            <w:tcW w:w="1720" w:type="dxa"/>
            <w:tcBorders>
              <w:top w:val="nil"/>
              <w:left w:val="nil"/>
              <w:bottom w:val="nil"/>
              <w:right w:val="nil"/>
            </w:tcBorders>
            <w:shd w:val="clear" w:color="auto" w:fill="auto"/>
            <w:noWrap/>
            <w:vAlign w:val="bottom"/>
            <w:hideMark/>
          </w:tcPr>
          <w:p w14:paraId="1EABDDDF" w14:textId="77777777" w:rsidR="00650495" w:rsidRPr="007B53ED" w:rsidRDefault="00650495" w:rsidP="00201C12">
            <w:pPr>
              <w:jc w:val="center"/>
              <w:rPr>
                <w:rFonts w:ascii="Times New Roman" w:eastAsia="Times New Roman" w:hAnsi="Times New Roman" w:cs="Times New Roman"/>
                <w:color w:val="000000"/>
                <w:sz w:val="20"/>
                <w:szCs w:val="20"/>
                <w:lang w:val="en-US"/>
              </w:rPr>
            </w:pPr>
            <w:r w:rsidRPr="007B53ED">
              <w:rPr>
                <w:rFonts w:ascii="Times New Roman" w:eastAsia="Times New Roman" w:hAnsi="Times New Roman" w:cs="Times New Roman"/>
                <w:color w:val="000000"/>
                <w:sz w:val="20"/>
                <w:szCs w:val="20"/>
                <w:lang w:val="en-US"/>
              </w:rPr>
              <w:t xml:space="preserve">2,899 </w:t>
            </w:r>
          </w:p>
        </w:tc>
      </w:tr>
      <w:tr w:rsidR="00650495" w:rsidRPr="007B53ED" w14:paraId="2E72961D" w14:textId="77777777" w:rsidTr="007F2AA3">
        <w:trPr>
          <w:trHeight w:val="345"/>
          <w:jc w:val="center"/>
        </w:trPr>
        <w:tc>
          <w:tcPr>
            <w:tcW w:w="3940" w:type="dxa"/>
            <w:tcBorders>
              <w:top w:val="nil"/>
              <w:left w:val="nil"/>
              <w:bottom w:val="nil"/>
              <w:right w:val="nil"/>
            </w:tcBorders>
            <w:shd w:val="clear" w:color="000000" w:fill="FFFFFF"/>
            <w:vAlign w:val="center"/>
            <w:hideMark/>
          </w:tcPr>
          <w:p w14:paraId="316D4A0B" w14:textId="77777777" w:rsidR="00650495" w:rsidRPr="007B53ED" w:rsidRDefault="00650495" w:rsidP="00201C12">
            <w:pPr>
              <w:rPr>
                <w:rFonts w:ascii="Times New Roman" w:eastAsia="Times New Roman" w:hAnsi="Times New Roman" w:cs="Times New Roman"/>
                <w:i/>
                <w:iCs/>
                <w:color w:val="FF0000"/>
                <w:sz w:val="20"/>
                <w:szCs w:val="20"/>
                <w:lang w:val="en-US"/>
              </w:rPr>
            </w:pPr>
            <w:r w:rsidRPr="007B53ED">
              <w:rPr>
                <w:rFonts w:ascii="Times New Roman" w:eastAsia="Times New Roman" w:hAnsi="Times New Roman" w:cs="Times New Roman"/>
                <w:i/>
                <w:iCs/>
                <w:color w:val="FF0000"/>
                <w:sz w:val="20"/>
                <w:szCs w:val="20"/>
                <w:lang w:val="en-US"/>
              </w:rPr>
              <w:t>Marja EBITDA</w:t>
            </w:r>
          </w:p>
        </w:tc>
        <w:tc>
          <w:tcPr>
            <w:tcW w:w="1580" w:type="dxa"/>
            <w:tcBorders>
              <w:top w:val="nil"/>
              <w:left w:val="nil"/>
              <w:bottom w:val="nil"/>
              <w:right w:val="nil"/>
            </w:tcBorders>
            <w:shd w:val="clear" w:color="auto" w:fill="auto"/>
            <w:noWrap/>
            <w:vAlign w:val="bottom"/>
            <w:hideMark/>
          </w:tcPr>
          <w:p w14:paraId="48BE5818" w14:textId="77777777" w:rsidR="00650495" w:rsidRPr="007B53ED" w:rsidRDefault="00650495" w:rsidP="00201C12">
            <w:pPr>
              <w:jc w:val="center"/>
              <w:rPr>
                <w:rFonts w:ascii="Times New Roman" w:eastAsia="Times New Roman" w:hAnsi="Times New Roman" w:cs="Times New Roman"/>
                <w:color w:val="FF0000"/>
                <w:sz w:val="20"/>
                <w:szCs w:val="20"/>
                <w:lang w:val="en-US"/>
              </w:rPr>
            </w:pPr>
            <w:r w:rsidRPr="007B53ED">
              <w:rPr>
                <w:rFonts w:ascii="Times New Roman" w:eastAsia="Times New Roman" w:hAnsi="Times New Roman" w:cs="Times New Roman"/>
                <w:color w:val="FF0000"/>
                <w:sz w:val="20"/>
                <w:szCs w:val="20"/>
                <w:lang w:val="en-US"/>
              </w:rPr>
              <w:t>8%</w:t>
            </w:r>
          </w:p>
        </w:tc>
        <w:tc>
          <w:tcPr>
            <w:tcW w:w="1720" w:type="dxa"/>
            <w:tcBorders>
              <w:top w:val="nil"/>
              <w:left w:val="nil"/>
              <w:bottom w:val="nil"/>
              <w:right w:val="nil"/>
            </w:tcBorders>
            <w:shd w:val="clear" w:color="auto" w:fill="auto"/>
            <w:noWrap/>
            <w:vAlign w:val="bottom"/>
            <w:hideMark/>
          </w:tcPr>
          <w:p w14:paraId="4946713A" w14:textId="77777777" w:rsidR="00650495" w:rsidRPr="007B53ED" w:rsidRDefault="00650495" w:rsidP="00201C12">
            <w:pPr>
              <w:jc w:val="center"/>
              <w:rPr>
                <w:rFonts w:ascii="Times New Roman" w:eastAsia="Times New Roman" w:hAnsi="Times New Roman" w:cs="Times New Roman"/>
                <w:color w:val="FF0000"/>
                <w:sz w:val="20"/>
                <w:szCs w:val="20"/>
                <w:lang w:val="en-US"/>
              </w:rPr>
            </w:pPr>
            <w:r w:rsidRPr="007B53ED">
              <w:rPr>
                <w:rFonts w:ascii="Times New Roman" w:eastAsia="Times New Roman" w:hAnsi="Times New Roman" w:cs="Times New Roman"/>
                <w:color w:val="FF0000"/>
                <w:sz w:val="20"/>
                <w:szCs w:val="20"/>
                <w:lang w:val="en-US"/>
              </w:rPr>
              <w:t>11%</w:t>
            </w:r>
          </w:p>
        </w:tc>
      </w:tr>
      <w:tr w:rsidR="00650495" w:rsidRPr="007B53ED" w14:paraId="518FC202" w14:textId="77777777" w:rsidTr="007F2AA3">
        <w:trPr>
          <w:trHeight w:val="345"/>
          <w:jc w:val="center"/>
        </w:trPr>
        <w:tc>
          <w:tcPr>
            <w:tcW w:w="3940" w:type="dxa"/>
            <w:tcBorders>
              <w:top w:val="nil"/>
              <w:left w:val="nil"/>
              <w:bottom w:val="nil"/>
              <w:right w:val="nil"/>
            </w:tcBorders>
            <w:shd w:val="clear" w:color="000000" w:fill="FFFFFF"/>
            <w:vAlign w:val="center"/>
            <w:hideMark/>
          </w:tcPr>
          <w:p w14:paraId="7CF59A6B" w14:textId="77777777" w:rsidR="00650495" w:rsidRPr="007B53ED" w:rsidRDefault="00650495" w:rsidP="00201C12">
            <w:pPr>
              <w:rPr>
                <w:rFonts w:ascii="Times New Roman" w:eastAsia="Times New Roman" w:hAnsi="Times New Roman" w:cs="Times New Roman"/>
                <w:i/>
                <w:iCs/>
                <w:color w:val="FF0000"/>
                <w:sz w:val="20"/>
                <w:szCs w:val="20"/>
                <w:lang w:val="en-US"/>
              </w:rPr>
            </w:pPr>
            <w:r w:rsidRPr="007B53ED">
              <w:rPr>
                <w:rFonts w:ascii="Times New Roman" w:eastAsia="Times New Roman" w:hAnsi="Times New Roman" w:cs="Times New Roman"/>
                <w:i/>
                <w:iCs/>
                <w:color w:val="FF0000"/>
                <w:sz w:val="20"/>
                <w:szCs w:val="20"/>
                <w:lang w:val="en-US"/>
              </w:rPr>
              <w:t>Marja neta de profit</w:t>
            </w:r>
          </w:p>
        </w:tc>
        <w:tc>
          <w:tcPr>
            <w:tcW w:w="1580" w:type="dxa"/>
            <w:tcBorders>
              <w:top w:val="nil"/>
              <w:left w:val="nil"/>
              <w:bottom w:val="nil"/>
              <w:right w:val="nil"/>
            </w:tcBorders>
            <w:shd w:val="clear" w:color="auto" w:fill="auto"/>
            <w:noWrap/>
            <w:vAlign w:val="bottom"/>
            <w:hideMark/>
          </w:tcPr>
          <w:p w14:paraId="7531EA70" w14:textId="77777777" w:rsidR="00650495" w:rsidRPr="007B53ED" w:rsidRDefault="00650495" w:rsidP="00201C12">
            <w:pPr>
              <w:jc w:val="center"/>
              <w:rPr>
                <w:rFonts w:ascii="Times New Roman" w:eastAsia="Times New Roman" w:hAnsi="Times New Roman" w:cs="Times New Roman"/>
                <w:color w:val="FF0000"/>
                <w:sz w:val="20"/>
                <w:szCs w:val="20"/>
                <w:lang w:val="en-US"/>
              </w:rPr>
            </w:pPr>
            <w:r w:rsidRPr="007B53ED">
              <w:rPr>
                <w:rFonts w:ascii="Times New Roman" w:eastAsia="Times New Roman" w:hAnsi="Times New Roman" w:cs="Times New Roman"/>
                <w:color w:val="FF0000"/>
                <w:sz w:val="20"/>
                <w:szCs w:val="20"/>
                <w:lang w:val="en-US"/>
              </w:rPr>
              <w:t>7%</w:t>
            </w:r>
          </w:p>
        </w:tc>
        <w:tc>
          <w:tcPr>
            <w:tcW w:w="1720" w:type="dxa"/>
            <w:tcBorders>
              <w:top w:val="nil"/>
              <w:left w:val="nil"/>
              <w:bottom w:val="nil"/>
              <w:right w:val="nil"/>
            </w:tcBorders>
            <w:shd w:val="clear" w:color="auto" w:fill="auto"/>
            <w:noWrap/>
            <w:vAlign w:val="bottom"/>
            <w:hideMark/>
          </w:tcPr>
          <w:p w14:paraId="16FBB65D" w14:textId="77777777" w:rsidR="00650495" w:rsidRPr="007B53ED" w:rsidRDefault="00650495" w:rsidP="00201C12">
            <w:pPr>
              <w:jc w:val="center"/>
              <w:rPr>
                <w:rFonts w:ascii="Times New Roman" w:eastAsia="Times New Roman" w:hAnsi="Times New Roman" w:cs="Times New Roman"/>
                <w:color w:val="FF0000"/>
                <w:sz w:val="20"/>
                <w:szCs w:val="20"/>
                <w:lang w:val="en-US"/>
              </w:rPr>
            </w:pPr>
            <w:r w:rsidRPr="007B53ED">
              <w:rPr>
                <w:rFonts w:ascii="Times New Roman" w:eastAsia="Times New Roman" w:hAnsi="Times New Roman" w:cs="Times New Roman"/>
                <w:color w:val="FF0000"/>
                <w:sz w:val="20"/>
                <w:szCs w:val="20"/>
                <w:lang w:val="en-US"/>
              </w:rPr>
              <w:t>9%</w:t>
            </w:r>
          </w:p>
        </w:tc>
      </w:tr>
    </w:tbl>
    <w:p w14:paraId="1312B7B9" w14:textId="77777777" w:rsidR="00650495" w:rsidRPr="00D9752D" w:rsidRDefault="00650495" w:rsidP="00650495">
      <w:pPr>
        <w:jc w:val="both"/>
        <w:rPr>
          <w:rFonts w:ascii="Times New Roman" w:hAnsi="Times New Roman" w:cs="Times New Roman"/>
          <w:sz w:val="20"/>
          <w:szCs w:val="20"/>
          <w:lang w:val="ro-RO"/>
        </w:rPr>
      </w:pPr>
    </w:p>
    <w:p w14:paraId="501EE463" w14:textId="77777777" w:rsidR="00650495" w:rsidRPr="00D9752D" w:rsidRDefault="00650495" w:rsidP="00650495">
      <w:pPr>
        <w:jc w:val="both"/>
        <w:rPr>
          <w:rFonts w:ascii="Times New Roman" w:hAnsi="Times New Roman" w:cs="Times New Roman"/>
          <w:sz w:val="20"/>
          <w:szCs w:val="20"/>
          <w:lang w:val="ro-RO"/>
        </w:rPr>
      </w:pPr>
    </w:p>
    <w:p w14:paraId="4C2C7BF0" w14:textId="77777777" w:rsidR="00650495" w:rsidRPr="00D9752D" w:rsidRDefault="00650495" w:rsidP="00650495">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 xml:space="preserve">În cea mai mare parte, cheltuielile din exploatare au fost alocate în perioada de raportare proiectelor aflate in curs de implementare. Printre proiectele care au o inregistrat o crestere mai mare in venituri a fost cel privind realizarea unei platforme de schimbare a furnizorului pentru o institutie importanta dintr-un sector strategic . </w:t>
      </w:r>
    </w:p>
    <w:p w14:paraId="619B7516" w14:textId="77777777" w:rsidR="00650495" w:rsidRPr="00D9752D" w:rsidRDefault="00650495" w:rsidP="00650495">
      <w:pPr>
        <w:jc w:val="both"/>
        <w:rPr>
          <w:rFonts w:ascii="Times New Roman" w:hAnsi="Times New Roman" w:cs="Times New Roman"/>
          <w:sz w:val="20"/>
          <w:szCs w:val="20"/>
          <w:lang w:val="ro-RO"/>
        </w:rPr>
      </w:pPr>
    </w:p>
    <w:p w14:paraId="23E7B119" w14:textId="77777777" w:rsidR="00650495" w:rsidRPr="00D9752D" w:rsidRDefault="00650495" w:rsidP="00650495">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In general cheltuielile directe au variat cu cifra de afaceri a societatii fara semnalarea unor variatii semnificative.</w:t>
      </w:r>
    </w:p>
    <w:p w14:paraId="0A81D956" w14:textId="77777777" w:rsidR="00650495" w:rsidRPr="00D9752D" w:rsidRDefault="00650495" w:rsidP="00650495">
      <w:pPr>
        <w:jc w:val="both"/>
        <w:rPr>
          <w:rFonts w:ascii="Times New Roman" w:hAnsi="Times New Roman" w:cs="Times New Roman"/>
          <w:sz w:val="20"/>
          <w:szCs w:val="20"/>
          <w:lang w:val="ro-RO"/>
        </w:rPr>
      </w:pPr>
    </w:p>
    <w:p w14:paraId="09CFA880" w14:textId="7E7FE567" w:rsidR="006C6730" w:rsidRPr="00D9752D" w:rsidRDefault="006C6730" w:rsidP="00B65709">
      <w:pPr>
        <w:jc w:val="both"/>
        <w:rPr>
          <w:rFonts w:ascii="Times New Roman" w:hAnsi="Times New Roman" w:cs="Times New Roman"/>
          <w:sz w:val="20"/>
          <w:szCs w:val="20"/>
          <w:lang w:val="ro-RO"/>
        </w:rPr>
      </w:pPr>
    </w:p>
    <w:p w14:paraId="0B909562" w14:textId="44BF98E8" w:rsidR="006C6730" w:rsidRPr="00D9752D" w:rsidRDefault="006C6730" w:rsidP="00B65709">
      <w:pPr>
        <w:jc w:val="both"/>
        <w:rPr>
          <w:rFonts w:ascii="Times New Roman" w:hAnsi="Times New Roman" w:cs="Times New Roman"/>
          <w:sz w:val="20"/>
          <w:szCs w:val="20"/>
          <w:lang w:val="ro-RO"/>
        </w:rPr>
      </w:pPr>
    </w:p>
    <w:p w14:paraId="0559E0FD" w14:textId="30243B21" w:rsidR="006C6730" w:rsidRPr="00D9752D" w:rsidRDefault="006C6730" w:rsidP="00E962A3">
      <w:pPr>
        <w:pStyle w:val="Heading1"/>
        <w:numPr>
          <w:ilvl w:val="0"/>
          <w:numId w:val="12"/>
        </w:numPr>
        <w:rPr>
          <w:rFonts w:ascii="Times New Roman" w:hAnsi="Times New Roman" w:cs="Times New Roman"/>
          <w:sz w:val="20"/>
          <w:szCs w:val="20"/>
        </w:rPr>
      </w:pPr>
      <w:bookmarkStart w:id="5" w:name="_Toc99540057"/>
      <w:r w:rsidRPr="00D9752D">
        <w:rPr>
          <w:rFonts w:ascii="Times New Roman" w:hAnsi="Times New Roman" w:cs="Times New Roman"/>
          <w:sz w:val="20"/>
          <w:szCs w:val="20"/>
        </w:rPr>
        <w:t>GUVERNANȚA CORPORATIVA</w:t>
      </w:r>
      <w:bookmarkEnd w:id="5"/>
      <w:r w:rsidRPr="00D9752D">
        <w:rPr>
          <w:rFonts w:ascii="Times New Roman" w:hAnsi="Times New Roman" w:cs="Times New Roman"/>
          <w:sz w:val="20"/>
          <w:szCs w:val="20"/>
        </w:rPr>
        <w:t xml:space="preserve"> </w:t>
      </w:r>
    </w:p>
    <w:p w14:paraId="3C3CE991" w14:textId="07D93566" w:rsidR="002D24A3" w:rsidRPr="00D9752D" w:rsidRDefault="002D24A3" w:rsidP="00B65709">
      <w:pPr>
        <w:jc w:val="both"/>
        <w:rPr>
          <w:rFonts w:ascii="Times New Roman" w:hAnsi="Times New Roman" w:cs="Times New Roman"/>
          <w:b/>
          <w:bCs/>
          <w:sz w:val="20"/>
          <w:szCs w:val="20"/>
          <w:lang w:val="ro-RO"/>
        </w:rPr>
      </w:pPr>
    </w:p>
    <w:p w14:paraId="32E235BD" w14:textId="13C19557" w:rsidR="002D24A3" w:rsidRPr="00D9752D" w:rsidRDefault="002D24A3"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CONNECTIONS</w:t>
      </w:r>
      <w:r w:rsidR="005D5DB4">
        <w:rPr>
          <w:rFonts w:ascii="Times New Roman" w:hAnsi="Times New Roman" w:cs="Times New Roman"/>
          <w:sz w:val="20"/>
          <w:szCs w:val="20"/>
          <w:lang w:val="ro-RO"/>
        </w:rPr>
        <w:t xml:space="preserve"> CONSULT SA</w:t>
      </w:r>
      <w:r w:rsidRPr="00D9752D">
        <w:rPr>
          <w:rFonts w:ascii="Times New Roman" w:hAnsi="Times New Roman" w:cs="Times New Roman"/>
          <w:sz w:val="20"/>
          <w:szCs w:val="20"/>
          <w:lang w:val="ro-RO"/>
        </w:rPr>
        <w:t xml:space="preserve"> a făcut pași importanți în</w:t>
      </w:r>
      <w:r w:rsidR="00CC4618" w:rsidRPr="00D9752D">
        <w:rPr>
          <w:rFonts w:ascii="Times New Roman" w:hAnsi="Times New Roman" w:cs="Times New Roman"/>
          <w:sz w:val="20"/>
          <w:szCs w:val="20"/>
          <w:lang w:val="ro-RO"/>
        </w:rPr>
        <w:t xml:space="preserve"> vederea asigurării unei bune guvernanțe corporative. În acest sens au fost inițiate demersurile pentru </w:t>
      </w:r>
      <w:r w:rsidR="00BB2734" w:rsidRPr="00D9752D">
        <w:rPr>
          <w:rFonts w:ascii="Times New Roman" w:hAnsi="Times New Roman" w:cs="Times New Roman"/>
          <w:sz w:val="20"/>
          <w:szCs w:val="20"/>
          <w:lang w:val="ro-RO"/>
        </w:rPr>
        <w:t xml:space="preserve">angajarea unor </w:t>
      </w:r>
      <w:r w:rsidR="00EA5957" w:rsidRPr="00D9752D">
        <w:rPr>
          <w:rFonts w:ascii="Times New Roman" w:hAnsi="Times New Roman" w:cs="Times New Roman"/>
          <w:sz w:val="20"/>
          <w:szCs w:val="20"/>
          <w:lang w:val="ro-RO"/>
        </w:rPr>
        <w:t xml:space="preserve">profesionisti </w:t>
      </w:r>
      <w:r w:rsidR="00BB2734" w:rsidRPr="00D9752D">
        <w:rPr>
          <w:rFonts w:ascii="Times New Roman" w:hAnsi="Times New Roman" w:cs="Times New Roman"/>
          <w:sz w:val="20"/>
          <w:szCs w:val="20"/>
          <w:lang w:val="ro-RO"/>
        </w:rPr>
        <w:t>cu experiență în funcții cheie</w:t>
      </w:r>
      <w:r w:rsidR="00030FEC" w:rsidRPr="00D9752D">
        <w:rPr>
          <w:rFonts w:ascii="Times New Roman" w:hAnsi="Times New Roman" w:cs="Times New Roman"/>
          <w:sz w:val="20"/>
          <w:szCs w:val="20"/>
          <w:lang w:val="ro-RO"/>
        </w:rPr>
        <w:t xml:space="preserve"> respectiv </w:t>
      </w:r>
      <w:r w:rsidR="004A46D3" w:rsidRPr="00D9752D">
        <w:rPr>
          <w:rFonts w:ascii="Times New Roman" w:hAnsi="Times New Roman" w:cs="Times New Roman"/>
          <w:sz w:val="20"/>
          <w:szCs w:val="20"/>
          <w:lang w:val="ro-RO"/>
        </w:rPr>
        <w:t>ocuparea posturilor de COO și de CFO</w:t>
      </w:r>
      <w:r w:rsidR="00BD699D">
        <w:rPr>
          <w:rFonts w:ascii="Times New Roman" w:hAnsi="Times New Roman" w:cs="Times New Roman"/>
          <w:sz w:val="20"/>
          <w:szCs w:val="20"/>
          <w:lang w:val="ro-RO"/>
        </w:rPr>
        <w:t xml:space="preserve"> precum si a unor poziti de IR Manager si Financial Controller</w:t>
      </w:r>
      <w:r w:rsidR="00A561EE" w:rsidRPr="00D9752D">
        <w:rPr>
          <w:rFonts w:ascii="Times New Roman" w:hAnsi="Times New Roman" w:cs="Times New Roman"/>
          <w:sz w:val="20"/>
          <w:szCs w:val="20"/>
          <w:lang w:val="ro-RO"/>
        </w:rPr>
        <w:t xml:space="preserve">.  </w:t>
      </w:r>
      <w:r w:rsidR="00EA5957" w:rsidRPr="00D9752D">
        <w:rPr>
          <w:rFonts w:ascii="Times New Roman" w:hAnsi="Times New Roman" w:cs="Times New Roman"/>
          <w:sz w:val="20"/>
          <w:szCs w:val="20"/>
          <w:lang w:val="ro-RO"/>
        </w:rPr>
        <w:t>La data publicarii acestui raport,  pozitiile</w:t>
      </w:r>
      <w:r w:rsidR="00E6526F">
        <w:rPr>
          <w:rFonts w:ascii="Times New Roman" w:hAnsi="Times New Roman" w:cs="Times New Roman"/>
          <w:sz w:val="20"/>
          <w:szCs w:val="20"/>
          <w:lang w:val="ro-RO"/>
        </w:rPr>
        <w:t xml:space="preserve"> de COO si CFO</w:t>
      </w:r>
      <w:r w:rsidR="00EA5957" w:rsidRPr="00D9752D">
        <w:rPr>
          <w:rFonts w:ascii="Times New Roman" w:hAnsi="Times New Roman" w:cs="Times New Roman"/>
          <w:sz w:val="20"/>
          <w:szCs w:val="20"/>
          <w:lang w:val="ro-RO"/>
        </w:rPr>
        <w:t xml:space="preserve"> sunt deja ocupate</w:t>
      </w:r>
      <w:r w:rsidR="00E6526F">
        <w:rPr>
          <w:rFonts w:ascii="Times New Roman" w:hAnsi="Times New Roman" w:cs="Times New Roman"/>
          <w:sz w:val="20"/>
          <w:szCs w:val="20"/>
          <w:lang w:val="ro-RO"/>
        </w:rPr>
        <w:t>, iar celalalte doua sunt în cur</w:t>
      </w:r>
      <w:r w:rsidR="0057742E">
        <w:rPr>
          <w:rFonts w:ascii="Times New Roman" w:hAnsi="Times New Roman" w:cs="Times New Roman"/>
          <w:sz w:val="20"/>
          <w:szCs w:val="20"/>
          <w:lang w:val="ro-RO"/>
        </w:rPr>
        <w:t>s</w:t>
      </w:r>
      <w:r w:rsidR="004A46D3" w:rsidRPr="00D9752D">
        <w:rPr>
          <w:rFonts w:ascii="Times New Roman" w:hAnsi="Times New Roman" w:cs="Times New Roman"/>
          <w:sz w:val="20"/>
          <w:szCs w:val="20"/>
          <w:lang w:val="ro-RO"/>
        </w:rPr>
        <w:t xml:space="preserve">. </w:t>
      </w:r>
    </w:p>
    <w:p w14:paraId="04F18B5D" w14:textId="417C2987" w:rsidR="00C15BE5" w:rsidRPr="00D9752D" w:rsidRDefault="00C15BE5" w:rsidP="00B65709">
      <w:pPr>
        <w:jc w:val="both"/>
        <w:rPr>
          <w:rFonts w:ascii="Times New Roman" w:hAnsi="Times New Roman" w:cs="Times New Roman"/>
          <w:sz w:val="20"/>
          <w:szCs w:val="20"/>
          <w:lang w:val="ro-RO"/>
        </w:rPr>
      </w:pPr>
    </w:p>
    <w:p w14:paraId="53520977" w14:textId="79B67EB9" w:rsidR="00C15BE5" w:rsidRPr="00D9752D" w:rsidRDefault="00DB12EB"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Connections lucreaza la selectia unor consilieri care sa ocupe pozitii in viitorul Advisory Board care va fi operational in prim</w:t>
      </w:r>
      <w:r w:rsidR="0057742E">
        <w:rPr>
          <w:rFonts w:ascii="Times New Roman" w:hAnsi="Times New Roman" w:cs="Times New Roman"/>
          <w:sz w:val="20"/>
          <w:szCs w:val="20"/>
          <w:lang w:val="ro-RO"/>
        </w:rPr>
        <w:t xml:space="preserve">a parte a anului </w:t>
      </w:r>
      <w:r w:rsidRPr="00D9752D">
        <w:rPr>
          <w:rFonts w:ascii="Times New Roman" w:hAnsi="Times New Roman" w:cs="Times New Roman"/>
          <w:sz w:val="20"/>
          <w:szCs w:val="20"/>
          <w:lang w:val="ro-RO"/>
        </w:rPr>
        <w:t>2022.</w:t>
      </w:r>
    </w:p>
    <w:p w14:paraId="3981A294" w14:textId="77777777" w:rsidR="00C15BE5" w:rsidRPr="00D9752D" w:rsidRDefault="00C15BE5" w:rsidP="00B65709">
      <w:pPr>
        <w:jc w:val="both"/>
        <w:rPr>
          <w:rFonts w:ascii="Times New Roman" w:hAnsi="Times New Roman" w:cs="Times New Roman"/>
          <w:sz w:val="20"/>
          <w:szCs w:val="20"/>
          <w:lang w:val="ro-RO"/>
        </w:rPr>
      </w:pPr>
    </w:p>
    <w:p w14:paraId="7602AEDD" w14:textId="6C89E356" w:rsidR="002856AB" w:rsidRPr="00D9752D" w:rsidRDefault="004A46D3"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lastRenderedPageBreak/>
        <w:t xml:space="preserve">Totodată începând cu anul </w:t>
      </w:r>
      <w:r w:rsidR="004D021E">
        <w:rPr>
          <w:rFonts w:ascii="Times New Roman" w:hAnsi="Times New Roman" w:cs="Times New Roman"/>
          <w:sz w:val="20"/>
          <w:szCs w:val="20"/>
          <w:lang w:val="ro-RO"/>
        </w:rPr>
        <w:t>2022</w:t>
      </w:r>
      <w:r w:rsidR="0093678B" w:rsidRPr="00D9752D">
        <w:rPr>
          <w:rFonts w:ascii="Times New Roman" w:hAnsi="Times New Roman" w:cs="Times New Roman"/>
          <w:sz w:val="20"/>
          <w:szCs w:val="20"/>
          <w:lang w:val="ro-RO"/>
        </w:rPr>
        <w:t>,</w:t>
      </w:r>
      <w:r w:rsidRPr="00D9752D">
        <w:rPr>
          <w:rFonts w:ascii="Times New Roman" w:hAnsi="Times New Roman" w:cs="Times New Roman"/>
          <w:sz w:val="20"/>
          <w:szCs w:val="20"/>
          <w:lang w:val="ro-RO"/>
        </w:rPr>
        <w:t xml:space="preserve"> </w:t>
      </w:r>
      <w:r w:rsidR="00305845" w:rsidRPr="00D9752D">
        <w:rPr>
          <w:rFonts w:ascii="Times New Roman" w:hAnsi="Times New Roman" w:cs="Times New Roman"/>
          <w:sz w:val="20"/>
          <w:szCs w:val="20"/>
          <w:lang w:val="ro-RO"/>
        </w:rPr>
        <w:t>managementul Connection</w:t>
      </w:r>
      <w:r w:rsidR="00464FA5" w:rsidRPr="00D9752D">
        <w:rPr>
          <w:rFonts w:ascii="Times New Roman" w:hAnsi="Times New Roman" w:cs="Times New Roman"/>
          <w:sz w:val="20"/>
          <w:szCs w:val="20"/>
          <w:lang w:val="ro-RO"/>
        </w:rPr>
        <w:t>s</w:t>
      </w:r>
      <w:r w:rsidR="00305845" w:rsidRPr="00D9752D">
        <w:rPr>
          <w:rFonts w:ascii="Times New Roman" w:hAnsi="Times New Roman" w:cs="Times New Roman"/>
          <w:sz w:val="20"/>
          <w:szCs w:val="20"/>
          <w:lang w:val="ro-RO"/>
        </w:rPr>
        <w:t xml:space="preserve"> urmează </w:t>
      </w:r>
      <w:r w:rsidR="00464FA5" w:rsidRPr="00D9752D">
        <w:rPr>
          <w:rFonts w:ascii="Times New Roman" w:hAnsi="Times New Roman" w:cs="Times New Roman"/>
          <w:sz w:val="20"/>
          <w:szCs w:val="20"/>
          <w:lang w:val="ro-RO"/>
        </w:rPr>
        <w:t>sa</w:t>
      </w:r>
      <w:r w:rsidR="00305845" w:rsidRPr="00D9752D">
        <w:rPr>
          <w:rFonts w:ascii="Times New Roman" w:hAnsi="Times New Roman" w:cs="Times New Roman"/>
          <w:sz w:val="20"/>
          <w:szCs w:val="20"/>
          <w:lang w:val="ro-RO"/>
        </w:rPr>
        <w:t xml:space="preserve"> armoniz</w:t>
      </w:r>
      <w:r w:rsidR="00464FA5" w:rsidRPr="00D9752D">
        <w:rPr>
          <w:rFonts w:ascii="Times New Roman" w:hAnsi="Times New Roman" w:cs="Times New Roman"/>
          <w:sz w:val="20"/>
          <w:szCs w:val="20"/>
          <w:lang w:val="ro-RO"/>
        </w:rPr>
        <w:t>eze</w:t>
      </w:r>
      <w:r w:rsidR="00305845" w:rsidRPr="00D9752D">
        <w:rPr>
          <w:rFonts w:ascii="Times New Roman" w:hAnsi="Times New Roman" w:cs="Times New Roman"/>
          <w:sz w:val="20"/>
          <w:szCs w:val="20"/>
          <w:lang w:val="ro-RO"/>
        </w:rPr>
        <w:t xml:space="preserve"> </w:t>
      </w:r>
      <w:r w:rsidR="00CE53A8" w:rsidRPr="00D9752D">
        <w:rPr>
          <w:rFonts w:ascii="Times New Roman" w:hAnsi="Times New Roman" w:cs="Times New Roman"/>
          <w:sz w:val="20"/>
          <w:szCs w:val="20"/>
          <w:lang w:val="ro-RO"/>
        </w:rPr>
        <w:t>standardele și procedurile de raportare în vedere asigurării unui mediu de control eficient</w:t>
      </w:r>
      <w:r w:rsidR="00A80E80" w:rsidRPr="00D9752D">
        <w:rPr>
          <w:rFonts w:ascii="Times New Roman" w:hAnsi="Times New Roman" w:cs="Times New Roman"/>
          <w:sz w:val="20"/>
          <w:szCs w:val="20"/>
          <w:lang w:val="ro-RO"/>
        </w:rPr>
        <w:t xml:space="preserve">. Vor fi pregătite politici contabile în conformitate cu </w:t>
      </w:r>
      <w:r w:rsidR="002856AB" w:rsidRPr="00D9752D">
        <w:rPr>
          <w:rFonts w:ascii="Times New Roman" w:hAnsi="Times New Roman" w:cs="Times New Roman"/>
          <w:sz w:val="20"/>
          <w:szCs w:val="20"/>
          <w:lang w:val="ro-RO"/>
        </w:rPr>
        <w:t>legislația incidentă în vigoare.</w:t>
      </w:r>
    </w:p>
    <w:p w14:paraId="48EAA577" w14:textId="708EA8A4" w:rsidR="002856AB" w:rsidRDefault="002856AB" w:rsidP="00B65709">
      <w:pPr>
        <w:jc w:val="both"/>
        <w:rPr>
          <w:rFonts w:ascii="Times New Roman" w:hAnsi="Times New Roman" w:cs="Times New Roman"/>
          <w:sz w:val="20"/>
          <w:szCs w:val="20"/>
          <w:lang w:val="ro-RO"/>
        </w:rPr>
      </w:pPr>
    </w:p>
    <w:p w14:paraId="2BE8853B" w14:textId="77777777" w:rsidR="00AC201D" w:rsidRPr="00D9752D" w:rsidRDefault="00AC201D" w:rsidP="00B65709">
      <w:pPr>
        <w:jc w:val="both"/>
        <w:rPr>
          <w:rFonts w:ascii="Times New Roman" w:hAnsi="Times New Roman" w:cs="Times New Roman"/>
          <w:sz w:val="20"/>
          <w:szCs w:val="20"/>
          <w:lang w:val="ro-RO"/>
        </w:rPr>
      </w:pPr>
    </w:p>
    <w:p w14:paraId="539BD41B" w14:textId="77777777" w:rsidR="00CE4075" w:rsidRPr="00D9752D" w:rsidRDefault="00CE4075" w:rsidP="00B65709">
      <w:pPr>
        <w:jc w:val="both"/>
        <w:rPr>
          <w:rFonts w:ascii="Times New Roman" w:hAnsi="Times New Roman" w:cs="Times New Roman"/>
          <w:sz w:val="20"/>
          <w:szCs w:val="20"/>
          <w:lang w:val="ro-RO"/>
        </w:rPr>
      </w:pPr>
    </w:p>
    <w:p w14:paraId="77FA94CF" w14:textId="0C988725" w:rsidR="00206C1C" w:rsidRPr="00D9752D" w:rsidRDefault="002856AB" w:rsidP="00E962A3">
      <w:pPr>
        <w:pStyle w:val="Heading1"/>
        <w:numPr>
          <w:ilvl w:val="0"/>
          <w:numId w:val="12"/>
        </w:numPr>
        <w:rPr>
          <w:rFonts w:ascii="Times New Roman" w:hAnsi="Times New Roman" w:cs="Times New Roman"/>
          <w:sz w:val="20"/>
          <w:szCs w:val="20"/>
          <w:lang w:val="it-IT"/>
        </w:rPr>
      </w:pPr>
      <w:bookmarkStart w:id="6" w:name="_Toc99540058"/>
      <w:r w:rsidRPr="00D9752D">
        <w:rPr>
          <w:rFonts w:ascii="Times New Roman" w:hAnsi="Times New Roman" w:cs="Times New Roman"/>
          <w:sz w:val="20"/>
          <w:szCs w:val="20"/>
          <w:lang w:val="it-IT"/>
        </w:rPr>
        <w:t>EVENIMENTE ULTERIOARE DATEI DE RAPORTARE.</w:t>
      </w:r>
      <w:bookmarkEnd w:id="6"/>
    </w:p>
    <w:p w14:paraId="350DAA9A" w14:textId="6856AA50" w:rsidR="002856AB" w:rsidRPr="00D9752D" w:rsidRDefault="002856AB" w:rsidP="00B65709">
      <w:pPr>
        <w:jc w:val="both"/>
        <w:rPr>
          <w:rFonts w:ascii="Times New Roman" w:hAnsi="Times New Roman" w:cs="Times New Roman"/>
          <w:b/>
          <w:bCs/>
          <w:sz w:val="20"/>
          <w:szCs w:val="20"/>
          <w:lang w:val="ro-RO"/>
        </w:rPr>
      </w:pPr>
    </w:p>
    <w:p w14:paraId="5936F1B0" w14:textId="3C17EC63" w:rsidR="009F2DE4" w:rsidRPr="00D9752D" w:rsidRDefault="009F2DE4" w:rsidP="00B65709">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Am dori să atragem atenția asupra unor evenimente importante care afectează în sens pozitiv activitatea CONNECTIONS</w:t>
      </w:r>
      <w:r w:rsidR="005D5DB4">
        <w:rPr>
          <w:rFonts w:ascii="Times New Roman" w:hAnsi="Times New Roman" w:cs="Times New Roman"/>
          <w:sz w:val="20"/>
          <w:szCs w:val="20"/>
          <w:lang w:val="ro-RO"/>
        </w:rPr>
        <w:t xml:space="preserve"> CONSULT SA.</w:t>
      </w:r>
    </w:p>
    <w:p w14:paraId="5F84FF59" w14:textId="77777777" w:rsidR="00687FAA" w:rsidRPr="00D9752D" w:rsidRDefault="00687FAA" w:rsidP="00A842FE">
      <w:pPr>
        <w:pStyle w:val="Heading2"/>
        <w:rPr>
          <w:rFonts w:ascii="Times New Roman" w:hAnsi="Times New Roman" w:cs="Times New Roman"/>
          <w:sz w:val="20"/>
          <w:szCs w:val="20"/>
          <w:lang w:val="ro-RO"/>
        </w:rPr>
      </w:pPr>
    </w:p>
    <w:p w14:paraId="087BAE74" w14:textId="6C776A94" w:rsidR="009F2DE4" w:rsidRPr="00D9752D" w:rsidRDefault="009F2DE4" w:rsidP="00687FAA">
      <w:pPr>
        <w:pStyle w:val="Heading2"/>
        <w:numPr>
          <w:ilvl w:val="1"/>
          <w:numId w:val="12"/>
        </w:numPr>
        <w:rPr>
          <w:rFonts w:ascii="Times New Roman" w:hAnsi="Times New Roman" w:cs="Times New Roman"/>
          <w:sz w:val="20"/>
          <w:szCs w:val="20"/>
          <w:lang w:val="ro-RO"/>
        </w:rPr>
      </w:pPr>
      <w:bookmarkStart w:id="7" w:name="_Toc99540059"/>
      <w:r w:rsidRPr="00D9752D">
        <w:rPr>
          <w:rFonts w:ascii="Times New Roman" w:hAnsi="Times New Roman" w:cs="Times New Roman"/>
          <w:sz w:val="20"/>
          <w:szCs w:val="20"/>
          <w:lang w:val="ro-RO"/>
        </w:rPr>
        <w:t>Dezvoltarea de produse</w:t>
      </w:r>
      <w:bookmarkEnd w:id="7"/>
    </w:p>
    <w:p w14:paraId="0BE05ECD" w14:textId="77777777" w:rsidR="009F2DE4" w:rsidRPr="00D9752D" w:rsidRDefault="009F2DE4" w:rsidP="00B65709">
      <w:pPr>
        <w:jc w:val="both"/>
        <w:rPr>
          <w:rFonts w:ascii="Times New Roman" w:hAnsi="Times New Roman" w:cs="Times New Roman"/>
          <w:sz w:val="20"/>
          <w:szCs w:val="20"/>
          <w:lang w:val="ro-RO"/>
        </w:rPr>
      </w:pPr>
    </w:p>
    <w:p w14:paraId="39A19CF7" w14:textId="77777777" w:rsidR="009F2DE4" w:rsidRPr="00D9752D" w:rsidRDefault="009F2DE4" w:rsidP="00B65709">
      <w:pPr>
        <w:jc w:val="both"/>
        <w:rPr>
          <w:rFonts w:ascii="Times New Roman" w:hAnsi="Times New Roman" w:cs="Times New Roman"/>
          <w:sz w:val="20"/>
          <w:szCs w:val="20"/>
          <w:lang w:val="ro-RO"/>
        </w:rPr>
      </w:pPr>
      <w:r w:rsidRPr="00D9752D">
        <w:rPr>
          <w:rFonts w:ascii="Times New Roman" w:hAnsi="Times New Roman" w:cs="Times New Roman"/>
          <w:b/>
          <w:bCs/>
          <w:i/>
          <w:iCs/>
          <w:sz w:val="20"/>
          <w:szCs w:val="20"/>
          <w:lang w:val="ro-RO"/>
        </w:rPr>
        <w:t>Apollo</w:t>
      </w:r>
      <w:r w:rsidRPr="00D9752D">
        <w:rPr>
          <w:rFonts w:ascii="Times New Roman" w:hAnsi="Times New Roman" w:cs="Times New Roman"/>
          <w:sz w:val="20"/>
          <w:szCs w:val="20"/>
          <w:lang w:val="ro-RO"/>
        </w:rPr>
        <w:t xml:space="preserve"> – aplicatia pentru planificarea resurselor a ajuns in stadiul de MVP (most viable product) si a fost deja prezentata catre clienti din industria de consultanta. Suntem in faze avansate de contractare cu clienti din Bulgaria, Israel si Slovenia. Aplicatia este construita in model Software-as-a-Service, ceea ce inseamna ca veniturile estimate vor fi realizate prin facturararea de servicii lunare pe termen lung. Connections tinteste industria de servicii profesionale (firme de outsourcing), de servicii juridice, de contabilitate, consultanta si audit, la nivel global.</w:t>
      </w:r>
    </w:p>
    <w:p w14:paraId="080F75F1" w14:textId="77777777" w:rsidR="009F2DE4" w:rsidRPr="00D9752D" w:rsidRDefault="009F2DE4" w:rsidP="00B65709">
      <w:pPr>
        <w:jc w:val="both"/>
        <w:rPr>
          <w:rFonts w:ascii="Times New Roman" w:hAnsi="Times New Roman" w:cs="Times New Roman"/>
          <w:sz w:val="20"/>
          <w:szCs w:val="20"/>
          <w:lang w:val="ro-RO"/>
        </w:rPr>
      </w:pPr>
    </w:p>
    <w:p w14:paraId="28D5E7A0" w14:textId="77777777" w:rsidR="00B96FE9" w:rsidRPr="00D9752D" w:rsidRDefault="00B96FE9" w:rsidP="00B65709">
      <w:pPr>
        <w:jc w:val="both"/>
        <w:rPr>
          <w:rFonts w:ascii="Times New Roman" w:hAnsi="Times New Roman" w:cs="Times New Roman"/>
          <w:sz w:val="20"/>
          <w:szCs w:val="20"/>
          <w:lang w:val="ro-RO"/>
        </w:rPr>
      </w:pPr>
    </w:p>
    <w:p w14:paraId="7D30E653" w14:textId="76A503A9" w:rsidR="009F2DE4" w:rsidRPr="00D9752D" w:rsidRDefault="009F2DE4" w:rsidP="00B65709">
      <w:pPr>
        <w:jc w:val="both"/>
        <w:rPr>
          <w:rFonts w:ascii="Times New Roman" w:hAnsi="Times New Roman" w:cs="Times New Roman"/>
          <w:sz w:val="20"/>
          <w:szCs w:val="20"/>
          <w:lang w:val="ro-RO"/>
        </w:rPr>
      </w:pPr>
      <w:r w:rsidRPr="00D9752D">
        <w:rPr>
          <w:rFonts w:ascii="Times New Roman" w:hAnsi="Times New Roman" w:cs="Times New Roman"/>
          <w:b/>
          <w:bCs/>
          <w:i/>
          <w:iCs/>
          <w:sz w:val="20"/>
          <w:szCs w:val="20"/>
          <w:lang w:val="ro-RO"/>
        </w:rPr>
        <w:t>Contabot</w:t>
      </w:r>
      <w:r w:rsidRPr="00D9752D">
        <w:rPr>
          <w:rFonts w:ascii="Times New Roman" w:hAnsi="Times New Roman" w:cs="Times New Roman"/>
          <w:sz w:val="20"/>
          <w:szCs w:val="20"/>
          <w:lang w:val="ro-RO"/>
        </w:rPr>
        <w:t xml:space="preserve"> – asistentul virtual de contabilitate dezvoltat de Connections este deja utilizat de clienti din Romania. Connections lucreaza la largirea ariei de functionalitati disponibile, precum si la integrarea asistentului de resurse umane in pachetul de boti specializati. </w:t>
      </w:r>
    </w:p>
    <w:p w14:paraId="2C078581" w14:textId="77777777" w:rsidR="00687FAA" w:rsidRPr="00D9752D" w:rsidRDefault="00687FAA" w:rsidP="00A842FE">
      <w:pPr>
        <w:pStyle w:val="Heading2"/>
        <w:rPr>
          <w:rFonts w:ascii="Times New Roman" w:hAnsi="Times New Roman" w:cs="Times New Roman"/>
          <w:sz w:val="20"/>
          <w:szCs w:val="20"/>
          <w:lang w:val="ro-RO"/>
        </w:rPr>
      </w:pPr>
    </w:p>
    <w:p w14:paraId="6FF10D4A" w14:textId="00B31970" w:rsidR="0080239D" w:rsidRPr="00D9752D" w:rsidRDefault="00A842FE" w:rsidP="00687FAA">
      <w:pPr>
        <w:pStyle w:val="Heading2"/>
        <w:numPr>
          <w:ilvl w:val="1"/>
          <w:numId w:val="12"/>
        </w:numPr>
        <w:rPr>
          <w:rFonts w:ascii="Times New Roman" w:hAnsi="Times New Roman" w:cs="Times New Roman"/>
          <w:sz w:val="20"/>
          <w:szCs w:val="20"/>
          <w:lang w:val="ro-RO"/>
        </w:rPr>
      </w:pPr>
      <w:bookmarkStart w:id="8" w:name="_Toc99540060"/>
      <w:r w:rsidRPr="00D9752D">
        <w:rPr>
          <w:rFonts w:ascii="Times New Roman" w:hAnsi="Times New Roman" w:cs="Times New Roman"/>
          <w:sz w:val="20"/>
          <w:szCs w:val="20"/>
          <w:lang w:val="ro-RO"/>
        </w:rPr>
        <w:t>Extinderea in piete externe</w:t>
      </w:r>
      <w:bookmarkEnd w:id="8"/>
    </w:p>
    <w:p w14:paraId="51394A6C" w14:textId="1DE8E9F4" w:rsidR="0080239D" w:rsidRPr="00D9752D" w:rsidRDefault="0080239D" w:rsidP="00B65709">
      <w:pPr>
        <w:jc w:val="both"/>
        <w:rPr>
          <w:rFonts w:ascii="Times New Roman" w:hAnsi="Times New Roman" w:cs="Times New Roman"/>
          <w:sz w:val="20"/>
          <w:szCs w:val="20"/>
          <w:lang w:val="ro-RO"/>
        </w:rPr>
      </w:pPr>
    </w:p>
    <w:p w14:paraId="0B63EB85" w14:textId="4EFCEED7" w:rsidR="0080239D" w:rsidRPr="00D9752D" w:rsidRDefault="00A842FE" w:rsidP="00A842FE">
      <w:pPr>
        <w:jc w:val="both"/>
        <w:rPr>
          <w:rFonts w:ascii="Times New Roman" w:hAnsi="Times New Roman" w:cs="Times New Roman"/>
          <w:sz w:val="20"/>
          <w:szCs w:val="20"/>
          <w:lang w:val="ro-RO"/>
        </w:rPr>
      </w:pPr>
      <w:r w:rsidRPr="00D9752D">
        <w:rPr>
          <w:rFonts w:ascii="Times New Roman" w:hAnsi="Times New Roman" w:cs="Times New Roman"/>
          <w:sz w:val="20"/>
          <w:szCs w:val="20"/>
          <w:lang w:val="ro-RO"/>
        </w:rPr>
        <w:t>Constituirea Advisory Board-ului va reprezenta initierea procesului de extindere in piete externe, parte a strategiei Connections (mentionata in Memorandumul de listare). Piata din Statele Unite ale Americii reprezinta tinta grupului. Primii pasi au fost realizati prin discutiile avansate de stabilire a parteneriatelor locale. Activitatile pentru care Connections planifica intrarea in aceasta piata sunt dezvoltarea software, hiperautomatizarea proceselor de business si consultanta software si IT. Avem in vedere, in acelasi timp, dezvoltarea operatiunilor din Germania si Orientul Mijlociu.</w:t>
      </w:r>
    </w:p>
    <w:p w14:paraId="274D666B" w14:textId="5F5ED12A" w:rsidR="00925589" w:rsidRPr="00323C4F" w:rsidRDefault="00925589" w:rsidP="00B65709">
      <w:pPr>
        <w:jc w:val="both"/>
        <w:rPr>
          <w:rFonts w:ascii="Times New Roman" w:hAnsi="Times New Roman" w:cs="Times New Roman"/>
          <w:sz w:val="20"/>
          <w:szCs w:val="20"/>
          <w:lang w:val="it-IT"/>
        </w:rPr>
      </w:pPr>
    </w:p>
    <w:p w14:paraId="086ED713" w14:textId="2C90BED1" w:rsidR="00471F1A" w:rsidRPr="00D9752D" w:rsidRDefault="00471F1A"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Administrator Unic</w:t>
      </w:r>
      <w:r w:rsidR="009D228D" w:rsidRPr="00D9752D">
        <w:rPr>
          <w:rFonts w:ascii="Times New Roman" w:hAnsi="Times New Roman" w:cs="Times New Roman"/>
          <w:b/>
          <w:bCs/>
          <w:sz w:val="20"/>
          <w:szCs w:val="20"/>
          <w:lang w:val="ro-RO"/>
        </w:rPr>
        <w:t>, CEO</w:t>
      </w:r>
    </w:p>
    <w:p w14:paraId="47F515BE" w14:textId="204FEE3F" w:rsidR="009D228D" w:rsidRPr="00D9752D" w:rsidRDefault="009D228D" w:rsidP="00B65709">
      <w:pPr>
        <w:jc w:val="both"/>
        <w:rPr>
          <w:rFonts w:ascii="Times New Roman" w:hAnsi="Times New Roman" w:cs="Times New Roman"/>
          <w:b/>
          <w:bCs/>
          <w:sz w:val="20"/>
          <w:szCs w:val="20"/>
          <w:lang w:val="ro-RO"/>
        </w:rPr>
      </w:pPr>
    </w:p>
    <w:p w14:paraId="3573A0A8" w14:textId="2B02DDD2" w:rsidR="009D228D" w:rsidRPr="00D9752D" w:rsidRDefault="009D228D" w:rsidP="00B65709">
      <w:pPr>
        <w:jc w:val="both"/>
        <w:rPr>
          <w:rFonts w:ascii="Times New Roman" w:hAnsi="Times New Roman" w:cs="Times New Roman"/>
          <w:b/>
          <w:bCs/>
          <w:sz w:val="20"/>
          <w:szCs w:val="20"/>
          <w:lang w:val="ro-RO"/>
        </w:rPr>
      </w:pPr>
      <w:r w:rsidRPr="00D9752D">
        <w:rPr>
          <w:rFonts w:ascii="Times New Roman" w:hAnsi="Times New Roman" w:cs="Times New Roman"/>
          <w:b/>
          <w:bCs/>
          <w:sz w:val="20"/>
          <w:szCs w:val="20"/>
          <w:lang w:val="ro-RO"/>
        </w:rPr>
        <w:t>Bogdan Liviu Florea</w:t>
      </w:r>
    </w:p>
    <w:p w14:paraId="28049715" w14:textId="5324D9A5" w:rsidR="009D228D" w:rsidRPr="00D9752D" w:rsidRDefault="009D228D" w:rsidP="00B65709">
      <w:pPr>
        <w:jc w:val="both"/>
        <w:rPr>
          <w:rFonts w:ascii="Times New Roman" w:hAnsi="Times New Roman" w:cs="Times New Roman"/>
          <w:b/>
          <w:bCs/>
          <w:sz w:val="20"/>
          <w:szCs w:val="20"/>
          <w:lang w:val="ro-RO"/>
        </w:rPr>
      </w:pPr>
    </w:p>
    <w:p w14:paraId="47BE60B0" w14:textId="6D90204B" w:rsidR="009D228D" w:rsidRPr="00D9752D" w:rsidRDefault="009D228D" w:rsidP="00B65709">
      <w:pPr>
        <w:jc w:val="both"/>
        <w:rPr>
          <w:rFonts w:ascii="Times New Roman" w:hAnsi="Times New Roman" w:cs="Times New Roman"/>
          <w:b/>
          <w:bCs/>
          <w:sz w:val="20"/>
          <w:szCs w:val="20"/>
          <w:lang w:val="ro-RO"/>
        </w:rPr>
      </w:pPr>
      <w:r w:rsidRPr="00D9752D">
        <w:rPr>
          <w:rFonts w:ascii="Times New Roman" w:hAnsi="Times New Roman" w:cs="Times New Roman"/>
          <w:noProof/>
          <w:sz w:val="20"/>
          <w:szCs w:val="20"/>
          <w:lang w:val="ro-RO"/>
        </w:rPr>
        <w:drawing>
          <wp:inline distT="0" distB="0" distL="0" distR="0" wp14:anchorId="4D33CDB7" wp14:editId="5767B1AE">
            <wp:extent cx="1651000" cy="990600"/>
            <wp:effectExtent l="0" t="0" r="0" b="0"/>
            <wp:docPr id="17" name="Picture 17"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pic:nvPicPr>
                  <pic:blipFill>
                    <a:blip r:embed="rId12"/>
                    <a:stretch>
                      <a:fillRect/>
                    </a:stretch>
                  </pic:blipFill>
                  <pic:spPr>
                    <a:xfrm>
                      <a:off x="0" y="0"/>
                      <a:ext cx="1651000" cy="990600"/>
                    </a:xfrm>
                    <a:prstGeom prst="rect">
                      <a:avLst/>
                    </a:prstGeom>
                  </pic:spPr>
                </pic:pic>
              </a:graphicData>
            </a:graphic>
          </wp:inline>
        </w:drawing>
      </w:r>
    </w:p>
    <w:sectPr w:rsidR="009D228D" w:rsidRPr="00D9752D" w:rsidSect="00ED0532">
      <w:headerReference w:type="default" r:id="rId13"/>
      <w:footerReference w:type="default" r:id="rId1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F5C7" w14:textId="77777777" w:rsidR="00063D7F" w:rsidRDefault="00063D7F" w:rsidP="00D52E2C">
      <w:r>
        <w:separator/>
      </w:r>
    </w:p>
  </w:endnote>
  <w:endnote w:type="continuationSeparator" w:id="0">
    <w:p w14:paraId="7557944B" w14:textId="77777777" w:rsidR="00063D7F" w:rsidRDefault="00063D7F" w:rsidP="00D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9882" w14:textId="3CCD11FF" w:rsidR="00C96F2B" w:rsidRPr="00C96F2B" w:rsidRDefault="00C96F2B" w:rsidP="005B393D">
    <w:pPr>
      <w:pStyle w:val="Footer"/>
      <w:pBdr>
        <w:top w:val="single" w:sz="4" w:space="4" w:color="D9D9D9" w:themeColor="background1" w:themeShade="D9"/>
      </w:pBdr>
      <w:rPr>
        <w:color w:val="7F7F7F" w:themeColor="background1" w:themeShade="7F"/>
        <w:spacing w:val="60"/>
      </w:rPr>
    </w:pPr>
    <w:r>
      <w:rPr>
        <w:noProof/>
        <w:color w:val="7F7F7F" w:themeColor="background1" w:themeShade="7F"/>
        <w:spacing w:val="60"/>
      </w:rPr>
      <w:drawing>
        <wp:inline distT="0" distB="0" distL="0" distR="0" wp14:anchorId="4E0FF2A0" wp14:editId="69A39672">
          <wp:extent cx="6858000" cy="883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83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64F6" w14:textId="77777777" w:rsidR="00063D7F" w:rsidRDefault="00063D7F" w:rsidP="00D52E2C">
      <w:r>
        <w:separator/>
      </w:r>
    </w:p>
  </w:footnote>
  <w:footnote w:type="continuationSeparator" w:id="0">
    <w:p w14:paraId="67B8A6CD" w14:textId="77777777" w:rsidR="00063D7F" w:rsidRDefault="00063D7F" w:rsidP="00D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2843" w14:textId="7C951F03" w:rsidR="00E32A51" w:rsidRDefault="00063D7F" w:rsidP="00ED0532">
    <w:pPr>
      <w:pStyle w:val="Header"/>
    </w:pPr>
    <w:sdt>
      <w:sdtPr>
        <w:id w:val="227659144"/>
        <w:docPartObj>
          <w:docPartGallery w:val="Page Numbers (Margins)"/>
          <w:docPartUnique/>
        </w:docPartObj>
      </w:sdtPr>
      <w:sdtEndPr/>
      <w:sdtContent>
        <w:r w:rsidR="00133330">
          <w:rPr>
            <w:noProof/>
          </w:rPr>
          <mc:AlternateContent>
            <mc:Choice Requires="wps">
              <w:drawing>
                <wp:anchor distT="0" distB="0" distL="114300" distR="114300" simplePos="0" relativeHeight="251657216" behindDoc="0" locked="0" layoutInCell="0" allowOverlap="1" wp14:anchorId="149683FB" wp14:editId="601223CA">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FD89" w14:textId="77777777" w:rsidR="00133330" w:rsidRDefault="0013333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9683FB"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" o:allowincell="f" filled="f" stroked="f">
                  <v:textbox style="layout-flow:vertical;mso-layout-flow-alt:bottom-to-top;mso-fit-shape-to-text:t">
                    <w:txbxContent>
                      <w:p w14:paraId="6D51FD89" w14:textId="77777777" w:rsidR="00133330" w:rsidRDefault="0013333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E342E">
      <w:rPr>
        <w:noProof/>
      </w:rPr>
      <w:drawing>
        <wp:inline distT="0" distB="0" distL="0" distR="0" wp14:anchorId="10A77F23" wp14:editId="1655781D">
          <wp:extent cx="68580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76300"/>
                  </a:xfrm>
                  <a:prstGeom prst="rect">
                    <a:avLst/>
                  </a:prstGeom>
                  <a:noFill/>
                  <a:ln>
                    <a:noFill/>
                  </a:ln>
                </pic:spPr>
              </pic:pic>
            </a:graphicData>
          </a:graphic>
        </wp:inline>
      </w:drawing>
    </w:r>
    <w:r>
      <w:rPr>
        <w:noProof/>
      </w:rPr>
      <w:pict w14:anchorId="06B4E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178" o:spid="_x0000_s1026" type="#_x0000_t75" alt="" style="position:absolute;margin-left:0;margin-top:0;width:477.05pt;height:449.85pt;z-index:-251658240;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F26"/>
    <w:multiLevelType w:val="hybridMultilevel"/>
    <w:tmpl w:val="2F288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17810"/>
    <w:multiLevelType w:val="hybridMultilevel"/>
    <w:tmpl w:val="8D54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3936"/>
    <w:multiLevelType w:val="multilevel"/>
    <w:tmpl w:val="76AC19F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3334052"/>
    <w:multiLevelType w:val="multilevel"/>
    <w:tmpl w:val="78802E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5A6BE1"/>
    <w:multiLevelType w:val="hybridMultilevel"/>
    <w:tmpl w:val="2022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F7EDC"/>
    <w:multiLevelType w:val="multilevel"/>
    <w:tmpl w:val="E4B6C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9485CC9"/>
    <w:multiLevelType w:val="hybridMultilevel"/>
    <w:tmpl w:val="4C8AD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15C82"/>
    <w:multiLevelType w:val="hybridMultilevel"/>
    <w:tmpl w:val="86145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831FE6"/>
    <w:multiLevelType w:val="hybridMultilevel"/>
    <w:tmpl w:val="8D22D752"/>
    <w:lvl w:ilvl="0" w:tplc="D40A306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87EBA"/>
    <w:multiLevelType w:val="multilevel"/>
    <w:tmpl w:val="034A6E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4871F41"/>
    <w:multiLevelType w:val="hybridMultilevel"/>
    <w:tmpl w:val="517A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6450D"/>
    <w:multiLevelType w:val="hybridMultilevel"/>
    <w:tmpl w:val="954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17DE7"/>
    <w:multiLevelType w:val="hybridMultilevel"/>
    <w:tmpl w:val="B3AA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981906">
    <w:abstractNumId w:val="7"/>
  </w:num>
  <w:num w:numId="2" w16cid:durableId="1214195608">
    <w:abstractNumId w:val="4"/>
  </w:num>
  <w:num w:numId="3" w16cid:durableId="411633397">
    <w:abstractNumId w:val="8"/>
  </w:num>
  <w:num w:numId="4" w16cid:durableId="881598035">
    <w:abstractNumId w:val="5"/>
  </w:num>
  <w:num w:numId="5" w16cid:durableId="809175468">
    <w:abstractNumId w:val="2"/>
  </w:num>
  <w:num w:numId="6" w16cid:durableId="595669950">
    <w:abstractNumId w:val="12"/>
  </w:num>
  <w:num w:numId="7" w16cid:durableId="574318894">
    <w:abstractNumId w:val="1"/>
  </w:num>
  <w:num w:numId="8" w16cid:durableId="1597248768">
    <w:abstractNumId w:val="10"/>
  </w:num>
  <w:num w:numId="9" w16cid:durableId="2126609256">
    <w:abstractNumId w:val="6"/>
  </w:num>
  <w:num w:numId="10" w16cid:durableId="8869824">
    <w:abstractNumId w:val="9"/>
  </w:num>
  <w:num w:numId="11" w16cid:durableId="291789842">
    <w:abstractNumId w:val="0"/>
  </w:num>
  <w:num w:numId="12" w16cid:durableId="1707872413">
    <w:abstractNumId w:val="3"/>
  </w:num>
  <w:num w:numId="13" w16cid:durableId="2122261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2C"/>
    <w:rsid w:val="000173E5"/>
    <w:rsid w:val="000237E6"/>
    <w:rsid w:val="00030FEC"/>
    <w:rsid w:val="00034E0B"/>
    <w:rsid w:val="00044B9B"/>
    <w:rsid w:val="00044E9F"/>
    <w:rsid w:val="0004692B"/>
    <w:rsid w:val="0005591A"/>
    <w:rsid w:val="000562FF"/>
    <w:rsid w:val="00063D58"/>
    <w:rsid w:val="00063D7F"/>
    <w:rsid w:val="000678D0"/>
    <w:rsid w:val="00067F7D"/>
    <w:rsid w:val="00073CAD"/>
    <w:rsid w:val="00074026"/>
    <w:rsid w:val="000823C6"/>
    <w:rsid w:val="0008526B"/>
    <w:rsid w:val="000858AB"/>
    <w:rsid w:val="00087772"/>
    <w:rsid w:val="0009208F"/>
    <w:rsid w:val="00093A33"/>
    <w:rsid w:val="000A38BD"/>
    <w:rsid w:val="000A59C1"/>
    <w:rsid w:val="000C09B7"/>
    <w:rsid w:val="000D2BEB"/>
    <w:rsid w:val="000D5583"/>
    <w:rsid w:val="000E54CE"/>
    <w:rsid w:val="000F2F77"/>
    <w:rsid w:val="000F6FBE"/>
    <w:rsid w:val="00103F28"/>
    <w:rsid w:val="001055FF"/>
    <w:rsid w:val="00110254"/>
    <w:rsid w:val="00110713"/>
    <w:rsid w:val="001179D2"/>
    <w:rsid w:val="0012434B"/>
    <w:rsid w:val="00126F8E"/>
    <w:rsid w:val="001305BC"/>
    <w:rsid w:val="00130D67"/>
    <w:rsid w:val="00133330"/>
    <w:rsid w:val="00146909"/>
    <w:rsid w:val="001516E0"/>
    <w:rsid w:val="00151951"/>
    <w:rsid w:val="00152BC4"/>
    <w:rsid w:val="001554AD"/>
    <w:rsid w:val="001556E1"/>
    <w:rsid w:val="00157668"/>
    <w:rsid w:val="0016084E"/>
    <w:rsid w:val="00167443"/>
    <w:rsid w:val="00181F84"/>
    <w:rsid w:val="001852BC"/>
    <w:rsid w:val="00194824"/>
    <w:rsid w:val="00195EC6"/>
    <w:rsid w:val="001B3C2D"/>
    <w:rsid w:val="001B3D57"/>
    <w:rsid w:val="001C5866"/>
    <w:rsid w:val="001D0361"/>
    <w:rsid w:val="001D059D"/>
    <w:rsid w:val="001D35A0"/>
    <w:rsid w:val="001E013C"/>
    <w:rsid w:val="001E39E6"/>
    <w:rsid w:val="001F360F"/>
    <w:rsid w:val="001F40E8"/>
    <w:rsid w:val="001F705B"/>
    <w:rsid w:val="00206C1C"/>
    <w:rsid w:val="0021055A"/>
    <w:rsid w:val="00224134"/>
    <w:rsid w:val="002258BF"/>
    <w:rsid w:val="002303FC"/>
    <w:rsid w:val="00232DAA"/>
    <w:rsid w:val="00236E86"/>
    <w:rsid w:val="00241114"/>
    <w:rsid w:val="00241FF8"/>
    <w:rsid w:val="00261D7F"/>
    <w:rsid w:val="00262135"/>
    <w:rsid w:val="00263C1E"/>
    <w:rsid w:val="00270F7C"/>
    <w:rsid w:val="002715C2"/>
    <w:rsid w:val="00273069"/>
    <w:rsid w:val="00280E75"/>
    <w:rsid w:val="00283CE3"/>
    <w:rsid w:val="002840DF"/>
    <w:rsid w:val="002856AB"/>
    <w:rsid w:val="00294327"/>
    <w:rsid w:val="00296634"/>
    <w:rsid w:val="00297990"/>
    <w:rsid w:val="002A0023"/>
    <w:rsid w:val="002B61CE"/>
    <w:rsid w:val="002C4055"/>
    <w:rsid w:val="002D24A3"/>
    <w:rsid w:val="002D2DDD"/>
    <w:rsid w:val="002D318E"/>
    <w:rsid w:val="002F60DB"/>
    <w:rsid w:val="00301E23"/>
    <w:rsid w:val="00303F3D"/>
    <w:rsid w:val="00305845"/>
    <w:rsid w:val="00306577"/>
    <w:rsid w:val="00323C4F"/>
    <w:rsid w:val="0032649B"/>
    <w:rsid w:val="003320D7"/>
    <w:rsid w:val="00340CF6"/>
    <w:rsid w:val="00341755"/>
    <w:rsid w:val="00354275"/>
    <w:rsid w:val="00357129"/>
    <w:rsid w:val="003666A2"/>
    <w:rsid w:val="00372031"/>
    <w:rsid w:val="00376C9E"/>
    <w:rsid w:val="003806BC"/>
    <w:rsid w:val="00383F5E"/>
    <w:rsid w:val="00386ADF"/>
    <w:rsid w:val="00386F05"/>
    <w:rsid w:val="00391151"/>
    <w:rsid w:val="003937E2"/>
    <w:rsid w:val="003A2E70"/>
    <w:rsid w:val="003A6FB9"/>
    <w:rsid w:val="003B2987"/>
    <w:rsid w:val="003B6497"/>
    <w:rsid w:val="003B6D52"/>
    <w:rsid w:val="003D1940"/>
    <w:rsid w:val="003D6C25"/>
    <w:rsid w:val="003E4ACB"/>
    <w:rsid w:val="00402BA4"/>
    <w:rsid w:val="004045DA"/>
    <w:rsid w:val="00406A62"/>
    <w:rsid w:val="00406E7F"/>
    <w:rsid w:val="00407CF8"/>
    <w:rsid w:val="004224B0"/>
    <w:rsid w:val="0042635B"/>
    <w:rsid w:val="004353B3"/>
    <w:rsid w:val="00443477"/>
    <w:rsid w:val="0045056A"/>
    <w:rsid w:val="0045237B"/>
    <w:rsid w:val="00452E1D"/>
    <w:rsid w:val="00464FA5"/>
    <w:rsid w:val="004707D6"/>
    <w:rsid w:val="00471F1A"/>
    <w:rsid w:val="004728C7"/>
    <w:rsid w:val="00477502"/>
    <w:rsid w:val="0048117A"/>
    <w:rsid w:val="004814CE"/>
    <w:rsid w:val="004945FB"/>
    <w:rsid w:val="00495619"/>
    <w:rsid w:val="004A245B"/>
    <w:rsid w:val="004A46D3"/>
    <w:rsid w:val="004B2C3E"/>
    <w:rsid w:val="004B2F2B"/>
    <w:rsid w:val="004D021E"/>
    <w:rsid w:val="004F6A53"/>
    <w:rsid w:val="00500BE0"/>
    <w:rsid w:val="00502953"/>
    <w:rsid w:val="00514DA7"/>
    <w:rsid w:val="005210EB"/>
    <w:rsid w:val="00532347"/>
    <w:rsid w:val="00536E76"/>
    <w:rsid w:val="00552B28"/>
    <w:rsid w:val="00572B78"/>
    <w:rsid w:val="00577054"/>
    <w:rsid w:val="0057742E"/>
    <w:rsid w:val="00580945"/>
    <w:rsid w:val="005847EF"/>
    <w:rsid w:val="005854F4"/>
    <w:rsid w:val="005879E7"/>
    <w:rsid w:val="00591442"/>
    <w:rsid w:val="005925F3"/>
    <w:rsid w:val="00594E92"/>
    <w:rsid w:val="005A23D1"/>
    <w:rsid w:val="005A442E"/>
    <w:rsid w:val="005A74F0"/>
    <w:rsid w:val="005B36FF"/>
    <w:rsid w:val="005B393D"/>
    <w:rsid w:val="005D19D9"/>
    <w:rsid w:val="005D537B"/>
    <w:rsid w:val="005D5DB4"/>
    <w:rsid w:val="005F1A2A"/>
    <w:rsid w:val="00605371"/>
    <w:rsid w:val="00612026"/>
    <w:rsid w:val="00617D57"/>
    <w:rsid w:val="00623695"/>
    <w:rsid w:val="0062555C"/>
    <w:rsid w:val="006270B7"/>
    <w:rsid w:val="00631FEF"/>
    <w:rsid w:val="00634FC2"/>
    <w:rsid w:val="00637396"/>
    <w:rsid w:val="00650495"/>
    <w:rsid w:val="00651C13"/>
    <w:rsid w:val="00660571"/>
    <w:rsid w:val="0066058A"/>
    <w:rsid w:val="00660DE1"/>
    <w:rsid w:val="006712B5"/>
    <w:rsid w:val="00671D11"/>
    <w:rsid w:val="0067306A"/>
    <w:rsid w:val="00680EC1"/>
    <w:rsid w:val="00680EC9"/>
    <w:rsid w:val="00687F07"/>
    <w:rsid w:val="00687FAA"/>
    <w:rsid w:val="00692C18"/>
    <w:rsid w:val="006A1E4E"/>
    <w:rsid w:val="006B0E6A"/>
    <w:rsid w:val="006B2AF1"/>
    <w:rsid w:val="006B36C4"/>
    <w:rsid w:val="006C6730"/>
    <w:rsid w:val="006E08F9"/>
    <w:rsid w:val="006F3FA8"/>
    <w:rsid w:val="00700AA6"/>
    <w:rsid w:val="007031A0"/>
    <w:rsid w:val="0071216F"/>
    <w:rsid w:val="007156FD"/>
    <w:rsid w:val="007278B0"/>
    <w:rsid w:val="00727A88"/>
    <w:rsid w:val="00751930"/>
    <w:rsid w:val="00761425"/>
    <w:rsid w:val="007730E8"/>
    <w:rsid w:val="007749FE"/>
    <w:rsid w:val="00781857"/>
    <w:rsid w:val="007840BA"/>
    <w:rsid w:val="007A008F"/>
    <w:rsid w:val="007A19C5"/>
    <w:rsid w:val="007A1F70"/>
    <w:rsid w:val="007A222C"/>
    <w:rsid w:val="007B223C"/>
    <w:rsid w:val="007B58AB"/>
    <w:rsid w:val="007B6A56"/>
    <w:rsid w:val="007B7E6F"/>
    <w:rsid w:val="007C0EC7"/>
    <w:rsid w:val="007C3C58"/>
    <w:rsid w:val="007C799C"/>
    <w:rsid w:val="007D25D8"/>
    <w:rsid w:val="007E007A"/>
    <w:rsid w:val="007E342E"/>
    <w:rsid w:val="007E6B7B"/>
    <w:rsid w:val="007E70CE"/>
    <w:rsid w:val="007F2750"/>
    <w:rsid w:val="007F2AA3"/>
    <w:rsid w:val="007F45C5"/>
    <w:rsid w:val="007F557F"/>
    <w:rsid w:val="007F6BEF"/>
    <w:rsid w:val="0080239D"/>
    <w:rsid w:val="00806136"/>
    <w:rsid w:val="008139E5"/>
    <w:rsid w:val="00814889"/>
    <w:rsid w:val="00814B02"/>
    <w:rsid w:val="0081543E"/>
    <w:rsid w:val="00816829"/>
    <w:rsid w:val="0082190E"/>
    <w:rsid w:val="00825E2A"/>
    <w:rsid w:val="00826E4B"/>
    <w:rsid w:val="008340C8"/>
    <w:rsid w:val="00836556"/>
    <w:rsid w:val="00836998"/>
    <w:rsid w:val="00853883"/>
    <w:rsid w:val="00854D5D"/>
    <w:rsid w:val="00856B1F"/>
    <w:rsid w:val="00860FD1"/>
    <w:rsid w:val="00870D1D"/>
    <w:rsid w:val="008729E3"/>
    <w:rsid w:val="0087366D"/>
    <w:rsid w:val="0088303B"/>
    <w:rsid w:val="0088433D"/>
    <w:rsid w:val="00887B7B"/>
    <w:rsid w:val="00892648"/>
    <w:rsid w:val="00893B62"/>
    <w:rsid w:val="00897D11"/>
    <w:rsid w:val="008A7CED"/>
    <w:rsid w:val="008B6D45"/>
    <w:rsid w:val="008B7C6B"/>
    <w:rsid w:val="008D6695"/>
    <w:rsid w:val="008F05DD"/>
    <w:rsid w:val="008F665B"/>
    <w:rsid w:val="008F6D06"/>
    <w:rsid w:val="0090203D"/>
    <w:rsid w:val="009145D8"/>
    <w:rsid w:val="0091607F"/>
    <w:rsid w:val="00921DC9"/>
    <w:rsid w:val="00924BF6"/>
    <w:rsid w:val="00925589"/>
    <w:rsid w:val="00926582"/>
    <w:rsid w:val="0093678B"/>
    <w:rsid w:val="00945999"/>
    <w:rsid w:val="009524C2"/>
    <w:rsid w:val="00953D91"/>
    <w:rsid w:val="00956536"/>
    <w:rsid w:val="00961C30"/>
    <w:rsid w:val="00963099"/>
    <w:rsid w:val="0096621B"/>
    <w:rsid w:val="0096650F"/>
    <w:rsid w:val="00967CC4"/>
    <w:rsid w:val="00970A6A"/>
    <w:rsid w:val="00987801"/>
    <w:rsid w:val="00990C04"/>
    <w:rsid w:val="00994868"/>
    <w:rsid w:val="00996BEE"/>
    <w:rsid w:val="00996C35"/>
    <w:rsid w:val="009A50A3"/>
    <w:rsid w:val="009C05E5"/>
    <w:rsid w:val="009C2492"/>
    <w:rsid w:val="009D228D"/>
    <w:rsid w:val="009E0535"/>
    <w:rsid w:val="009F03B0"/>
    <w:rsid w:val="009F2DE4"/>
    <w:rsid w:val="00A25BB0"/>
    <w:rsid w:val="00A278FC"/>
    <w:rsid w:val="00A327F8"/>
    <w:rsid w:val="00A478D1"/>
    <w:rsid w:val="00A55E4B"/>
    <w:rsid w:val="00A55F85"/>
    <w:rsid w:val="00A561EE"/>
    <w:rsid w:val="00A56F13"/>
    <w:rsid w:val="00A6053A"/>
    <w:rsid w:val="00A64392"/>
    <w:rsid w:val="00A74E9A"/>
    <w:rsid w:val="00A75909"/>
    <w:rsid w:val="00A75C60"/>
    <w:rsid w:val="00A80E80"/>
    <w:rsid w:val="00A81DC4"/>
    <w:rsid w:val="00A82FCE"/>
    <w:rsid w:val="00A836A6"/>
    <w:rsid w:val="00A842FE"/>
    <w:rsid w:val="00A8787C"/>
    <w:rsid w:val="00A979EF"/>
    <w:rsid w:val="00AA3B66"/>
    <w:rsid w:val="00AC201D"/>
    <w:rsid w:val="00AC336A"/>
    <w:rsid w:val="00AC40CC"/>
    <w:rsid w:val="00AC4C79"/>
    <w:rsid w:val="00AC69F7"/>
    <w:rsid w:val="00AD4B1E"/>
    <w:rsid w:val="00AE626D"/>
    <w:rsid w:val="00AF310F"/>
    <w:rsid w:val="00AF3E12"/>
    <w:rsid w:val="00AF472E"/>
    <w:rsid w:val="00AF4959"/>
    <w:rsid w:val="00AF7D1D"/>
    <w:rsid w:val="00B019BC"/>
    <w:rsid w:val="00B01C36"/>
    <w:rsid w:val="00B02E45"/>
    <w:rsid w:val="00B23DC1"/>
    <w:rsid w:val="00B260F4"/>
    <w:rsid w:val="00B261B4"/>
    <w:rsid w:val="00B515B0"/>
    <w:rsid w:val="00B60317"/>
    <w:rsid w:val="00B65709"/>
    <w:rsid w:val="00B706A8"/>
    <w:rsid w:val="00B724A5"/>
    <w:rsid w:val="00B73C2F"/>
    <w:rsid w:val="00B7725B"/>
    <w:rsid w:val="00B909D1"/>
    <w:rsid w:val="00B910E8"/>
    <w:rsid w:val="00B96FE9"/>
    <w:rsid w:val="00BA08F8"/>
    <w:rsid w:val="00BA6790"/>
    <w:rsid w:val="00BB2734"/>
    <w:rsid w:val="00BC25D8"/>
    <w:rsid w:val="00BC78EF"/>
    <w:rsid w:val="00BD1F3F"/>
    <w:rsid w:val="00BD27FD"/>
    <w:rsid w:val="00BD699D"/>
    <w:rsid w:val="00BE4455"/>
    <w:rsid w:val="00BE4E5C"/>
    <w:rsid w:val="00BF3EB3"/>
    <w:rsid w:val="00BF5621"/>
    <w:rsid w:val="00C02B3E"/>
    <w:rsid w:val="00C0769A"/>
    <w:rsid w:val="00C15BE5"/>
    <w:rsid w:val="00C2531B"/>
    <w:rsid w:val="00C350A7"/>
    <w:rsid w:val="00C35296"/>
    <w:rsid w:val="00C37E6B"/>
    <w:rsid w:val="00C43FD0"/>
    <w:rsid w:val="00C45CCC"/>
    <w:rsid w:val="00C4605C"/>
    <w:rsid w:val="00C62A9A"/>
    <w:rsid w:val="00C647BD"/>
    <w:rsid w:val="00C6564A"/>
    <w:rsid w:val="00C71ED8"/>
    <w:rsid w:val="00C84D52"/>
    <w:rsid w:val="00C84D6F"/>
    <w:rsid w:val="00C931E6"/>
    <w:rsid w:val="00C94567"/>
    <w:rsid w:val="00C9669E"/>
    <w:rsid w:val="00C96F2B"/>
    <w:rsid w:val="00CA57B8"/>
    <w:rsid w:val="00CB6E2F"/>
    <w:rsid w:val="00CC4618"/>
    <w:rsid w:val="00CD0986"/>
    <w:rsid w:val="00CD3D42"/>
    <w:rsid w:val="00CD6E9D"/>
    <w:rsid w:val="00CE4075"/>
    <w:rsid w:val="00CE53A8"/>
    <w:rsid w:val="00CE5417"/>
    <w:rsid w:val="00D02412"/>
    <w:rsid w:val="00D13AE9"/>
    <w:rsid w:val="00D144B2"/>
    <w:rsid w:val="00D15F51"/>
    <w:rsid w:val="00D20B7A"/>
    <w:rsid w:val="00D40AB4"/>
    <w:rsid w:val="00D40F3B"/>
    <w:rsid w:val="00D45BCB"/>
    <w:rsid w:val="00D51009"/>
    <w:rsid w:val="00D51D23"/>
    <w:rsid w:val="00D52E2C"/>
    <w:rsid w:val="00D55F64"/>
    <w:rsid w:val="00D56C01"/>
    <w:rsid w:val="00D57DEB"/>
    <w:rsid w:val="00D641B7"/>
    <w:rsid w:val="00D7000F"/>
    <w:rsid w:val="00D707CB"/>
    <w:rsid w:val="00D77AAE"/>
    <w:rsid w:val="00D80B86"/>
    <w:rsid w:val="00D81EC3"/>
    <w:rsid w:val="00D9752D"/>
    <w:rsid w:val="00DB12EB"/>
    <w:rsid w:val="00DC1429"/>
    <w:rsid w:val="00DC5436"/>
    <w:rsid w:val="00DD1380"/>
    <w:rsid w:val="00DD2D1A"/>
    <w:rsid w:val="00DE1950"/>
    <w:rsid w:val="00DF70CB"/>
    <w:rsid w:val="00E01581"/>
    <w:rsid w:val="00E126FE"/>
    <w:rsid w:val="00E16167"/>
    <w:rsid w:val="00E20653"/>
    <w:rsid w:val="00E23701"/>
    <w:rsid w:val="00E32A51"/>
    <w:rsid w:val="00E360C0"/>
    <w:rsid w:val="00E506F9"/>
    <w:rsid w:val="00E5157E"/>
    <w:rsid w:val="00E6095C"/>
    <w:rsid w:val="00E60EB0"/>
    <w:rsid w:val="00E614CB"/>
    <w:rsid w:val="00E61F9C"/>
    <w:rsid w:val="00E622BA"/>
    <w:rsid w:val="00E62BC9"/>
    <w:rsid w:val="00E6526F"/>
    <w:rsid w:val="00E65FCF"/>
    <w:rsid w:val="00E6725E"/>
    <w:rsid w:val="00E70D8C"/>
    <w:rsid w:val="00E717A4"/>
    <w:rsid w:val="00E74D76"/>
    <w:rsid w:val="00E82C79"/>
    <w:rsid w:val="00E846DD"/>
    <w:rsid w:val="00E87BB1"/>
    <w:rsid w:val="00E87D0B"/>
    <w:rsid w:val="00E9046A"/>
    <w:rsid w:val="00E939D0"/>
    <w:rsid w:val="00E962A3"/>
    <w:rsid w:val="00EA3FA1"/>
    <w:rsid w:val="00EA5906"/>
    <w:rsid w:val="00EA5957"/>
    <w:rsid w:val="00EB4F33"/>
    <w:rsid w:val="00EC1862"/>
    <w:rsid w:val="00EC4A5B"/>
    <w:rsid w:val="00EC4C0C"/>
    <w:rsid w:val="00EC6B0F"/>
    <w:rsid w:val="00ED0532"/>
    <w:rsid w:val="00F04776"/>
    <w:rsid w:val="00F20926"/>
    <w:rsid w:val="00F20AA2"/>
    <w:rsid w:val="00F21F97"/>
    <w:rsid w:val="00F27827"/>
    <w:rsid w:val="00F5221B"/>
    <w:rsid w:val="00F5419A"/>
    <w:rsid w:val="00F54CEF"/>
    <w:rsid w:val="00F54D8B"/>
    <w:rsid w:val="00F61D0C"/>
    <w:rsid w:val="00F641DF"/>
    <w:rsid w:val="00F66653"/>
    <w:rsid w:val="00F706F8"/>
    <w:rsid w:val="00F73AD1"/>
    <w:rsid w:val="00F749BF"/>
    <w:rsid w:val="00F92642"/>
    <w:rsid w:val="00F95E00"/>
    <w:rsid w:val="00FA5733"/>
    <w:rsid w:val="00FA5F18"/>
    <w:rsid w:val="00FA687D"/>
    <w:rsid w:val="00FB26EC"/>
    <w:rsid w:val="00FB39FD"/>
    <w:rsid w:val="00FC6899"/>
    <w:rsid w:val="00FC7F23"/>
    <w:rsid w:val="00FD058E"/>
    <w:rsid w:val="00FD0F8A"/>
    <w:rsid w:val="00FD2392"/>
    <w:rsid w:val="00FE3300"/>
    <w:rsid w:val="00FE6586"/>
    <w:rsid w:val="00FE7B54"/>
    <w:rsid w:val="00FF205D"/>
    <w:rsid w:val="00FF2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63885"/>
  <w15:chartTrackingRefBased/>
  <w15:docId w15:val="{0A8179B6-E3BD-400B-A9D7-C3C67B6B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C9"/>
    <w:pPr>
      <w:spacing w:after="0" w:line="240" w:lineRule="auto"/>
    </w:pPr>
    <w:rPr>
      <w:lang w:val="en-GB"/>
    </w:rPr>
  </w:style>
  <w:style w:type="paragraph" w:styleId="Heading1">
    <w:name w:val="heading 1"/>
    <w:basedOn w:val="Normal"/>
    <w:next w:val="Normal"/>
    <w:link w:val="Heading1Char"/>
    <w:uiPriority w:val="9"/>
    <w:qFormat/>
    <w:rsid w:val="000740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2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2C"/>
    <w:pPr>
      <w:tabs>
        <w:tab w:val="center" w:pos="4680"/>
        <w:tab w:val="right" w:pos="9360"/>
      </w:tabs>
    </w:pPr>
    <w:rPr>
      <w:lang w:val="en-US"/>
    </w:rPr>
  </w:style>
  <w:style w:type="character" w:customStyle="1" w:styleId="HeaderChar">
    <w:name w:val="Header Char"/>
    <w:basedOn w:val="DefaultParagraphFont"/>
    <w:link w:val="Header"/>
    <w:uiPriority w:val="99"/>
    <w:rsid w:val="00D52E2C"/>
  </w:style>
  <w:style w:type="paragraph" w:styleId="Footer">
    <w:name w:val="footer"/>
    <w:basedOn w:val="Normal"/>
    <w:link w:val="FooterChar"/>
    <w:uiPriority w:val="99"/>
    <w:unhideWhenUsed/>
    <w:rsid w:val="00D52E2C"/>
    <w:pPr>
      <w:tabs>
        <w:tab w:val="center" w:pos="4680"/>
        <w:tab w:val="right" w:pos="9360"/>
      </w:tabs>
    </w:pPr>
    <w:rPr>
      <w:lang w:val="en-US"/>
    </w:rPr>
  </w:style>
  <w:style w:type="character" w:customStyle="1" w:styleId="FooterChar">
    <w:name w:val="Footer Char"/>
    <w:basedOn w:val="DefaultParagraphFont"/>
    <w:link w:val="Footer"/>
    <w:uiPriority w:val="99"/>
    <w:rsid w:val="00D52E2C"/>
  </w:style>
  <w:style w:type="paragraph" w:styleId="ListParagraph">
    <w:name w:val="List Paragraph"/>
    <w:basedOn w:val="Normal"/>
    <w:uiPriority w:val="34"/>
    <w:qFormat/>
    <w:rsid w:val="00495619"/>
    <w:pPr>
      <w:ind w:left="720"/>
      <w:contextualSpacing/>
    </w:pPr>
  </w:style>
  <w:style w:type="paragraph" w:styleId="Revision">
    <w:name w:val="Revision"/>
    <w:hidden/>
    <w:uiPriority w:val="99"/>
    <w:semiHidden/>
    <w:rsid w:val="00634FC2"/>
    <w:pPr>
      <w:spacing w:after="0" w:line="240" w:lineRule="auto"/>
    </w:pPr>
    <w:rPr>
      <w:lang w:val="en-GB"/>
    </w:rPr>
  </w:style>
  <w:style w:type="table" w:styleId="TableGrid">
    <w:name w:val="Table Grid"/>
    <w:basedOn w:val="TableNormal"/>
    <w:uiPriority w:val="39"/>
    <w:rsid w:val="0087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02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07402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126FE"/>
    <w:pPr>
      <w:tabs>
        <w:tab w:val="left" w:pos="428"/>
        <w:tab w:val="right" w:leader="dot" w:pos="10790"/>
      </w:tabs>
      <w:spacing w:before="360" w:after="360"/>
    </w:pPr>
    <w:rPr>
      <w:rFonts w:ascii="Avenir Next LT Pro" w:hAnsi="Avenir Next LT Pro" w:cs="Tahoma"/>
      <w:caps/>
      <w:noProof/>
      <w:sz w:val="20"/>
      <w:szCs w:val="20"/>
      <w:u w:val="single"/>
      <w:lang w:val="it-IT"/>
    </w:rPr>
  </w:style>
  <w:style w:type="paragraph" w:styleId="TOC2">
    <w:name w:val="toc 2"/>
    <w:basedOn w:val="Normal"/>
    <w:next w:val="Normal"/>
    <w:autoRedefine/>
    <w:uiPriority w:val="39"/>
    <w:unhideWhenUsed/>
    <w:rsid w:val="00074026"/>
    <w:rPr>
      <w:rFonts w:cstheme="minorHAnsi"/>
      <w:b/>
      <w:bCs/>
      <w:smallCaps/>
    </w:rPr>
  </w:style>
  <w:style w:type="paragraph" w:styleId="TOC3">
    <w:name w:val="toc 3"/>
    <w:basedOn w:val="Normal"/>
    <w:next w:val="Normal"/>
    <w:autoRedefine/>
    <w:uiPriority w:val="39"/>
    <w:semiHidden/>
    <w:unhideWhenUsed/>
    <w:rsid w:val="00074026"/>
    <w:rPr>
      <w:rFonts w:cstheme="minorHAnsi"/>
      <w:smallCaps/>
    </w:rPr>
  </w:style>
  <w:style w:type="paragraph" w:styleId="TOC4">
    <w:name w:val="toc 4"/>
    <w:basedOn w:val="Normal"/>
    <w:next w:val="Normal"/>
    <w:autoRedefine/>
    <w:uiPriority w:val="39"/>
    <w:semiHidden/>
    <w:unhideWhenUsed/>
    <w:rsid w:val="00074026"/>
    <w:rPr>
      <w:rFonts w:cstheme="minorHAnsi"/>
    </w:rPr>
  </w:style>
  <w:style w:type="paragraph" w:styleId="TOC5">
    <w:name w:val="toc 5"/>
    <w:basedOn w:val="Normal"/>
    <w:next w:val="Normal"/>
    <w:autoRedefine/>
    <w:uiPriority w:val="39"/>
    <w:semiHidden/>
    <w:unhideWhenUsed/>
    <w:rsid w:val="00074026"/>
    <w:rPr>
      <w:rFonts w:cstheme="minorHAnsi"/>
    </w:rPr>
  </w:style>
  <w:style w:type="paragraph" w:styleId="TOC6">
    <w:name w:val="toc 6"/>
    <w:basedOn w:val="Normal"/>
    <w:next w:val="Normal"/>
    <w:autoRedefine/>
    <w:uiPriority w:val="39"/>
    <w:semiHidden/>
    <w:unhideWhenUsed/>
    <w:rsid w:val="00074026"/>
    <w:rPr>
      <w:rFonts w:cstheme="minorHAnsi"/>
    </w:rPr>
  </w:style>
  <w:style w:type="paragraph" w:styleId="TOC7">
    <w:name w:val="toc 7"/>
    <w:basedOn w:val="Normal"/>
    <w:next w:val="Normal"/>
    <w:autoRedefine/>
    <w:uiPriority w:val="39"/>
    <w:semiHidden/>
    <w:unhideWhenUsed/>
    <w:rsid w:val="00074026"/>
    <w:rPr>
      <w:rFonts w:cstheme="minorHAnsi"/>
    </w:rPr>
  </w:style>
  <w:style w:type="paragraph" w:styleId="TOC8">
    <w:name w:val="toc 8"/>
    <w:basedOn w:val="Normal"/>
    <w:next w:val="Normal"/>
    <w:autoRedefine/>
    <w:uiPriority w:val="39"/>
    <w:semiHidden/>
    <w:unhideWhenUsed/>
    <w:rsid w:val="00074026"/>
    <w:rPr>
      <w:rFonts w:cstheme="minorHAnsi"/>
    </w:rPr>
  </w:style>
  <w:style w:type="paragraph" w:styleId="TOC9">
    <w:name w:val="toc 9"/>
    <w:basedOn w:val="Normal"/>
    <w:next w:val="Normal"/>
    <w:autoRedefine/>
    <w:uiPriority w:val="39"/>
    <w:semiHidden/>
    <w:unhideWhenUsed/>
    <w:rsid w:val="00074026"/>
    <w:rPr>
      <w:rFonts w:cstheme="minorHAnsi"/>
    </w:rPr>
  </w:style>
  <w:style w:type="character" w:styleId="Hyperlink">
    <w:name w:val="Hyperlink"/>
    <w:basedOn w:val="DefaultParagraphFont"/>
    <w:uiPriority w:val="99"/>
    <w:unhideWhenUsed/>
    <w:rsid w:val="00924BF6"/>
    <w:rPr>
      <w:color w:val="0563C1" w:themeColor="hyperlink"/>
      <w:u w:val="single"/>
    </w:rPr>
  </w:style>
  <w:style w:type="character" w:customStyle="1" w:styleId="apple-converted-space">
    <w:name w:val="apple-converted-space"/>
    <w:basedOn w:val="DefaultParagraphFont"/>
    <w:rsid w:val="00AC4C79"/>
  </w:style>
  <w:style w:type="character" w:styleId="UnresolvedMention">
    <w:name w:val="Unresolved Mention"/>
    <w:basedOn w:val="DefaultParagraphFont"/>
    <w:uiPriority w:val="99"/>
    <w:semiHidden/>
    <w:unhideWhenUsed/>
    <w:rsid w:val="006A1E4E"/>
    <w:rPr>
      <w:color w:val="605E5C"/>
      <w:shd w:val="clear" w:color="auto" w:fill="E1DFDD"/>
    </w:rPr>
  </w:style>
  <w:style w:type="paragraph" w:styleId="NormalWeb">
    <w:name w:val="Normal (Web)"/>
    <w:basedOn w:val="Normal"/>
    <w:uiPriority w:val="99"/>
    <w:unhideWhenUsed/>
    <w:rsid w:val="0080239D"/>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rsid w:val="00A842FE"/>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076">
      <w:bodyDiv w:val="1"/>
      <w:marLeft w:val="0"/>
      <w:marRight w:val="0"/>
      <w:marTop w:val="0"/>
      <w:marBottom w:val="0"/>
      <w:divBdr>
        <w:top w:val="none" w:sz="0" w:space="0" w:color="auto"/>
        <w:left w:val="none" w:sz="0" w:space="0" w:color="auto"/>
        <w:bottom w:val="none" w:sz="0" w:space="0" w:color="auto"/>
        <w:right w:val="none" w:sz="0" w:space="0" w:color="auto"/>
      </w:divBdr>
      <w:divsChild>
        <w:div w:id="783354143">
          <w:marLeft w:val="0"/>
          <w:marRight w:val="0"/>
          <w:marTop w:val="0"/>
          <w:marBottom w:val="0"/>
          <w:divBdr>
            <w:top w:val="none" w:sz="0" w:space="0" w:color="auto"/>
            <w:left w:val="none" w:sz="0" w:space="0" w:color="auto"/>
            <w:bottom w:val="none" w:sz="0" w:space="0" w:color="auto"/>
            <w:right w:val="none" w:sz="0" w:space="0" w:color="auto"/>
          </w:divBdr>
          <w:divsChild>
            <w:div w:id="1830904820">
              <w:marLeft w:val="0"/>
              <w:marRight w:val="0"/>
              <w:marTop w:val="0"/>
              <w:marBottom w:val="0"/>
              <w:divBdr>
                <w:top w:val="none" w:sz="0" w:space="0" w:color="auto"/>
                <w:left w:val="none" w:sz="0" w:space="0" w:color="auto"/>
                <w:bottom w:val="none" w:sz="0" w:space="0" w:color="auto"/>
                <w:right w:val="none" w:sz="0" w:space="0" w:color="auto"/>
              </w:divBdr>
              <w:divsChild>
                <w:div w:id="759251618">
                  <w:marLeft w:val="0"/>
                  <w:marRight w:val="0"/>
                  <w:marTop w:val="0"/>
                  <w:marBottom w:val="0"/>
                  <w:divBdr>
                    <w:top w:val="none" w:sz="0" w:space="0" w:color="auto"/>
                    <w:left w:val="none" w:sz="0" w:space="0" w:color="auto"/>
                    <w:bottom w:val="none" w:sz="0" w:space="0" w:color="auto"/>
                    <w:right w:val="none" w:sz="0" w:space="0" w:color="auto"/>
                  </w:divBdr>
                  <w:divsChild>
                    <w:div w:id="4208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874">
      <w:bodyDiv w:val="1"/>
      <w:marLeft w:val="0"/>
      <w:marRight w:val="0"/>
      <w:marTop w:val="0"/>
      <w:marBottom w:val="0"/>
      <w:divBdr>
        <w:top w:val="none" w:sz="0" w:space="0" w:color="auto"/>
        <w:left w:val="none" w:sz="0" w:space="0" w:color="auto"/>
        <w:bottom w:val="none" w:sz="0" w:space="0" w:color="auto"/>
        <w:right w:val="none" w:sz="0" w:space="0" w:color="auto"/>
      </w:divBdr>
    </w:div>
    <w:div w:id="123275337">
      <w:bodyDiv w:val="1"/>
      <w:marLeft w:val="0"/>
      <w:marRight w:val="0"/>
      <w:marTop w:val="0"/>
      <w:marBottom w:val="0"/>
      <w:divBdr>
        <w:top w:val="none" w:sz="0" w:space="0" w:color="auto"/>
        <w:left w:val="none" w:sz="0" w:space="0" w:color="auto"/>
        <w:bottom w:val="none" w:sz="0" w:space="0" w:color="auto"/>
        <w:right w:val="none" w:sz="0" w:space="0" w:color="auto"/>
      </w:divBdr>
    </w:div>
    <w:div w:id="132261807">
      <w:bodyDiv w:val="1"/>
      <w:marLeft w:val="0"/>
      <w:marRight w:val="0"/>
      <w:marTop w:val="0"/>
      <w:marBottom w:val="0"/>
      <w:divBdr>
        <w:top w:val="none" w:sz="0" w:space="0" w:color="auto"/>
        <w:left w:val="none" w:sz="0" w:space="0" w:color="auto"/>
        <w:bottom w:val="none" w:sz="0" w:space="0" w:color="auto"/>
        <w:right w:val="none" w:sz="0" w:space="0" w:color="auto"/>
      </w:divBdr>
    </w:div>
    <w:div w:id="170606825">
      <w:bodyDiv w:val="1"/>
      <w:marLeft w:val="0"/>
      <w:marRight w:val="0"/>
      <w:marTop w:val="0"/>
      <w:marBottom w:val="0"/>
      <w:divBdr>
        <w:top w:val="none" w:sz="0" w:space="0" w:color="auto"/>
        <w:left w:val="none" w:sz="0" w:space="0" w:color="auto"/>
        <w:bottom w:val="none" w:sz="0" w:space="0" w:color="auto"/>
        <w:right w:val="none" w:sz="0" w:space="0" w:color="auto"/>
      </w:divBdr>
    </w:div>
    <w:div w:id="234630683">
      <w:bodyDiv w:val="1"/>
      <w:marLeft w:val="0"/>
      <w:marRight w:val="0"/>
      <w:marTop w:val="0"/>
      <w:marBottom w:val="0"/>
      <w:divBdr>
        <w:top w:val="none" w:sz="0" w:space="0" w:color="auto"/>
        <w:left w:val="none" w:sz="0" w:space="0" w:color="auto"/>
        <w:bottom w:val="none" w:sz="0" w:space="0" w:color="auto"/>
        <w:right w:val="none" w:sz="0" w:space="0" w:color="auto"/>
      </w:divBdr>
    </w:div>
    <w:div w:id="312487567">
      <w:bodyDiv w:val="1"/>
      <w:marLeft w:val="0"/>
      <w:marRight w:val="0"/>
      <w:marTop w:val="0"/>
      <w:marBottom w:val="0"/>
      <w:divBdr>
        <w:top w:val="none" w:sz="0" w:space="0" w:color="auto"/>
        <w:left w:val="none" w:sz="0" w:space="0" w:color="auto"/>
        <w:bottom w:val="none" w:sz="0" w:space="0" w:color="auto"/>
        <w:right w:val="none" w:sz="0" w:space="0" w:color="auto"/>
      </w:divBdr>
      <w:divsChild>
        <w:div w:id="77267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6926">
      <w:bodyDiv w:val="1"/>
      <w:marLeft w:val="0"/>
      <w:marRight w:val="0"/>
      <w:marTop w:val="0"/>
      <w:marBottom w:val="0"/>
      <w:divBdr>
        <w:top w:val="none" w:sz="0" w:space="0" w:color="auto"/>
        <w:left w:val="none" w:sz="0" w:space="0" w:color="auto"/>
        <w:bottom w:val="none" w:sz="0" w:space="0" w:color="auto"/>
        <w:right w:val="none" w:sz="0" w:space="0" w:color="auto"/>
      </w:divBdr>
    </w:div>
    <w:div w:id="433207774">
      <w:bodyDiv w:val="1"/>
      <w:marLeft w:val="0"/>
      <w:marRight w:val="0"/>
      <w:marTop w:val="0"/>
      <w:marBottom w:val="0"/>
      <w:divBdr>
        <w:top w:val="none" w:sz="0" w:space="0" w:color="auto"/>
        <w:left w:val="none" w:sz="0" w:space="0" w:color="auto"/>
        <w:bottom w:val="none" w:sz="0" w:space="0" w:color="auto"/>
        <w:right w:val="none" w:sz="0" w:space="0" w:color="auto"/>
      </w:divBdr>
      <w:divsChild>
        <w:div w:id="106360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2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2292">
      <w:bodyDiv w:val="1"/>
      <w:marLeft w:val="0"/>
      <w:marRight w:val="0"/>
      <w:marTop w:val="0"/>
      <w:marBottom w:val="0"/>
      <w:divBdr>
        <w:top w:val="none" w:sz="0" w:space="0" w:color="auto"/>
        <w:left w:val="none" w:sz="0" w:space="0" w:color="auto"/>
        <w:bottom w:val="none" w:sz="0" w:space="0" w:color="auto"/>
        <w:right w:val="none" w:sz="0" w:space="0" w:color="auto"/>
      </w:divBdr>
    </w:div>
    <w:div w:id="522599500">
      <w:bodyDiv w:val="1"/>
      <w:marLeft w:val="0"/>
      <w:marRight w:val="0"/>
      <w:marTop w:val="0"/>
      <w:marBottom w:val="0"/>
      <w:divBdr>
        <w:top w:val="none" w:sz="0" w:space="0" w:color="auto"/>
        <w:left w:val="none" w:sz="0" w:space="0" w:color="auto"/>
        <w:bottom w:val="none" w:sz="0" w:space="0" w:color="auto"/>
        <w:right w:val="none" w:sz="0" w:space="0" w:color="auto"/>
      </w:divBdr>
    </w:div>
    <w:div w:id="683441914">
      <w:bodyDiv w:val="1"/>
      <w:marLeft w:val="0"/>
      <w:marRight w:val="0"/>
      <w:marTop w:val="0"/>
      <w:marBottom w:val="0"/>
      <w:divBdr>
        <w:top w:val="none" w:sz="0" w:space="0" w:color="auto"/>
        <w:left w:val="none" w:sz="0" w:space="0" w:color="auto"/>
        <w:bottom w:val="none" w:sz="0" w:space="0" w:color="auto"/>
        <w:right w:val="none" w:sz="0" w:space="0" w:color="auto"/>
      </w:divBdr>
    </w:div>
    <w:div w:id="692651965">
      <w:bodyDiv w:val="1"/>
      <w:marLeft w:val="0"/>
      <w:marRight w:val="0"/>
      <w:marTop w:val="0"/>
      <w:marBottom w:val="0"/>
      <w:divBdr>
        <w:top w:val="none" w:sz="0" w:space="0" w:color="auto"/>
        <w:left w:val="none" w:sz="0" w:space="0" w:color="auto"/>
        <w:bottom w:val="none" w:sz="0" w:space="0" w:color="auto"/>
        <w:right w:val="none" w:sz="0" w:space="0" w:color="auto"/>
      </w:divBdr>
    </w:div>
    <w:div w:id="704674399">
      <w:bodyDiv w:val="1"/>
      <w:marLeft w:val="0"/>
      <w:marRight w:val="0"/>
      <w:marTop w:val="0"/>
      <w:marBottom w:val="0"/>
      <w:divBdr>
        <w:top w:val="none" w:sz="0" w:space="0" w:color="auto"/>
        <w:left w:val="none" w:sz="0" w:space="0" w:color="auto"/>
        <w:bottom w:val="none" w:sz="0" w:space="0" w:color="auto"/>
        <w:right w:val="none" w:sz="0" w:space="0" w:color="auto"/>
      </w:divBdr>
    </w:div>
    <w:div w:id="947591361">
      <w:bodyDiv w:val="1"/>
      <w:marLeft w:val="0"/>
      <w:marRight w:val="0"/>
      <w:marTop w:val="0"/>
      <w:marBottom w:val="0"/>
      <w:divBdr>
        <w:top w:val="none" w:sz="0" w:space="0" w:color="auto"/>
        <w:left w:val="none" w:sz="0" w:space="0" w:color="auto"/>
        <w:bottom w:val="none" w:sz="0" w:space="0" w:color="auto"/>
        <w:right w:val="none" w:sz="0" w:space="0" w:color="auto"/>
      </w:divBdr>
    </w:div>
    <w:div w:id="963534636">
      <w:bodyDiv w:val="1"/>
      <w:marLeft w:val="0"/>
      <w:marRight w:val="0"/>
      <w:marTop w:val="0"/>
      <w:marBottom w:val="0"/>
      <w:divBdr>
        <w:top w:val="none" w:sz="0" w:space="0" w:color="auto"/>
        <w:left w:val="none" w:sz="0" w:space="0" w:color="auto"/>
        <w:bottom w:val="none" w:sz="0" w:space="0" w:color="auto"/>
        <w:right w:val="none" w:sz="0" w:space="0" w:color="auto"/>
      </w:divBdr>
    </w:div>
    <w:div w:id="1050497235">
      <w:bodyDiv w:val="1"/>
      <w:marLeft w:val="0"/>
      <w:marRight w:val="0"/>
      <w:marTop w:val="0"/>
      <w:marBottom w:val="0"/>
      <w:divBdr>
        <w:top w:val="none" w:sz="0" w:space="0" w:color="auto"/>
        <w:left w:val="none" w:sz="0" w:space="0" w:color="auto"/>
        <w:bottom w:val="none" w:sz="0" w:space="0" w:color="auto"/>
        <w:right w:val="none" w:sz="0" w:space="0" w:color="auto"/>
      </w:divBdr>
    </w:div>
    <w:div w:id="1081373870">
      <w:bodyDiv w:val="1"/>
      <w:marLeft w:val="0"/>
      <w:marRight w:val="0"/>
      <w:marTop w:val="0"/>
      <w:marBottom w:val="0"/>
      <w:divBdr>
        <w:top w:val="none" w:sz="0" w:space="0" w:color="auto"/>
        <w:left w:val="none" w:sz="0" w:space="0" w:color="auto"/>
        <w:bottom w:val="none" w:sz="0" w:space="0" w:color="auto"/>
        <w:right w:val="none" w:sz="0" w:space="0" w:color="auto"/>
      </w:divBdr>
      <w:divsChild>
        <w:div w:id="795485839">
          <w:marLeft w:val="0"/>
          <w:marRight w:val="0"/>
          <w:marTop w:val="0"/>
          <w:marBottom w:val="0"/>
          <w:divBdr>
            <w:top w:val="none" w:sz="0" w:space="0" w:color="auto"/>
            <w:left w:val="none" w:sz="0" w:space="0" w:color="auto"/>
            <w:bottom w:val="none" w:sz="0" w:space="0" w:color="auto"/>
            <w:right w:val="none" w:sz="0" w:space="0" w:color="auto"/>
          </w:divBdr>
          <w:divsChild>
            <w:div w:id="1064448902">
              <w:marLeft w:val="0"/>
              <w:marRight w:val="0"/>
              <w:marTop w:val="0"/>
              <w:marBottom w:val="0"/>
              <w:divBdr>
                <w:top w:val="none" w:sz="0" w:space="0" w:color="auto"/>
                <w:left w:val="none" w:sz="0" w:space="0" w:color="auto"/>
                <w:bottom w:val="none" w:sz="0" w:space="0" w:color="auto"/>
                <w:right w:val="none" w:sz="0" w:space="0" w:color="auto"/>
              </w:divBdr>
              <w:divsChild>
                <w:div w:id="13109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5950">
      <w:bodyDiv w:val="1"/>
      <w:marLeft w:val="0"/>
      <w:marRight w:val="0"/>
      <w:marTop w:val="0"/>
      <w:marBottom w:val="0"/>
      <w:divBdr>
        <w:top w:val="none" w:sz="0" w:space="0" w:color="auto"/>
        <w:left w:val="none" w:sz="0" w:space="0" w:color="auto"/>
        <w:bottom w:val="none" w:sz="0" w:space="0" w:color="auto"/>
        <w:right w:val="none" w:sz="0" w:space="0" w:color="auto"/>
      </w:divBdr>
    </w:div>
    <w:div w:id="1165630305">
      <w:bodyDiv w:val="1"/>
      <w:marLeft w:val="0"/>
      <w:marRight w:val="0"/>
      <w:marTop w:val="0"/>
      <w:marBottom w:val="0"/>
      <w:divBdr>
        <w:top w:val="none" w:sz="0" w:space="0" w:color="auto"/>
        <w:left w:val="none" w:sz="0" w:space="0" w:color="auto"/>
        <w:bottom w:val="none" w:sz="0" w:space="0" w:color="auto"/>
        <w:right w:val="none" w:sz="0" w:space="0" w:color="auto"/>
      </w:divBdr>
      <w:divsChild>
        <w:div w:id="1880118713">
          <w:marLeft w:val="0"/>
          <w:marRight w:val="0"/>
          <w:marTop w:val="0"/>
          <w:marBottom w:val="0"/>
          <w:divBdr>
            <w:top w:val="none" w:sz="0" w:space="0" w:color="auto"/>
            <w:left w:val="none" w:sz="0" w:space="0" w:color="auto"/>
            <w:bottom w:val="none" w:sz="0" w:space="0" w:color="auto"/>
            <w:right w:val="none" w:sz="0" w:space="0" w:color="auto"/>
          </w:divBdr>
          <w:divsChild>
            <w:div w:id="1832794369">
              <w:marLeft w:val="0"/>
              <w:marRight w:val="0"/>
              <w:marTop w:val="0"/>
              <w:marBottom w:val="0"/>
              <w:divBdr>
                <w:top w:val="none" w:sz="0" w:space="0" w:color="auto"/>
                <w:left w:val="none" w:sz="0" w:space="0" w:color="auto"/>
                <w:bottom w:val="none" w:sz="0" w:space="0" w:color="auto"/>
                <w:right w:val="none" w:sz="0" w:space="0" w:color="auto"/>
              </w:divBdr>
              <w:divsChild>
                <w:div w:id="302083106">
                  <w:marLeft w:val="0"/>
                  <w:marRight w:val="0"/>
                  <w:marTop w:val="0"/>
                  <w:marBottom w:val="0"/>
                  <w:divBdr>
                    <w:top w:val="none" w:sz="0" w:space="0" w:color="auto"/>
                    <w:left w:val="none" w:sz="0" w:space="0" w:color="auto"/>
                    <w:bottom w:val="none" w:sz="0" w:space="0" w:color="auto"/>
                    <w:right w:val="none" w:sz="0" w:space="0" w:color="auto"/>
                  </w:divBdr>
                  <w:divsChild>
                    <w:div w:id="9044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80455">
      <w:bodyDiv w:val="1"/>
      <w:marLeft w:val="0"/>
      <w:marRight w:val="0"/>
      <w:marTop w:val="0"/>
      <w:marBottom w:val="0"/>
      <w:divBdr>
        <w:top w:val="none" w:sz="0" w:space="0" w:color="auto"/>
        <w:left w:val="none" w:sz="0" w:space="0" w:color="auto"/>
        <w:bottom w:val="none" w:sz="0" w:space="0" w:color="auto"/>
        <w:right w:val="none" w:sz="0" w:space="0" w:color="auto"/>
      </w:divBdr>
    </w:div>
    <w:div w:id="1242788695">
      <w:bodyDiv w:val="1"/>
      <w:marLeft w:val="0"/>
      <w:marRight w:val="0"/>
      <w:marTop w:val="0"/>
      <w:marBottom w:val="0"/>
      <w:divBdr>
        <w:top w:val="none" w:sz="0" w:space="0" w:color="auto"/>
        <w:left w:val="none" w:sz="0" w:space="0" w:color="auto"/>
        <w:bottom w:val="none" w:sz="0" w:space="0" w:color="auto"/>
        <w:right w:val="none" w:sz="0" w:space="0" w:color="auto"/>
      </w:divBdr>
    </w:div>
    <w:div w:id="1261259505">
      <w:bodyDiv w:val="1"/>
      <w:marLeft w:val="0"/>
      <w:marRight w:val="0"/>
      <w:marTop w:val="0"/>
      <w:marBottom w:val="0"/>
      <w:divBdr>
        <w:top w:val="none" w:sz="0" w:space="0" w:color="auto"/>
        <w:left w:val="none" w:sz="0" w:space="0" w:color="auto"/>
        <w:bottom w:val="none" w:sz="0" w:space="0" w:color="auto"/>
        <w:right w:val="none" w:sz="0" w:space="0" w:color="auto"/>
      </w:divBdr>
    </w:div>
    <w:div w:id="1380589255">
      <w:bodyDiv w:val="1"/>
      <w:marLeft w:val="0"/>
      <w:marRight w:val="0"/>
      <w:marTop w:val="0"/>
      <w:marBottom w:val="0"/>
      <w:divBdr>
        <w:top w:val="none" w:sz="0" w:space="0" w:color="auto"/>
        <w:left w:val="none" w:sz="0" w:space="0" w:color="auto"/>
        <w:bottom w:val="none" w:sz="0" w:space="0" w:color="auto"/>
        <w:right w:val="none" w:sz="0" w:space="0" w:color="auto"/>
      </w:divBdr>
    </w:div>
    <w:div w:id="1406493325">
      <w:bodyDiv w:val="1"/>
      <w:marLeft w:val="0"/>
      <w:marRight w:val="0"/>
      <w:marTop w:val="0"/>
      <w:marBottom w:val="0"/>
      <w:divBdr>
        <w:top w:val="none" w:sz="0" w:space="0" w:color="auto"/>
        <w:left w:val="none" w:sz="0" w:space="0" w:color="auto"/>
        <w:bottom w:val="none" w:sz="0" w:space="0" w:color="auto"/>
        <w:right w:val="none" w:sz="0" w:space="0" w:color="auto"/>
      </w:divBdr>
    </w:div>
    <w:div w:id="1464036014">
      <w:bodyDiv w:val="1"/>
      <w:marLeft w:val="0"/>
      <w:marRight w:val="0"/>
      <w:marTop w:val="0"/>
      <w:marBottom w:val="0"/>
      <w:divBdr>
        <w:top w:val="none" w:sz="0" w:space="0" w:color="auto"/>
        <w:left w:val="none" w:sz="0" w:space="0" w:color="auto"/>
        <w:bottom w:val="none" w:sz="0" w:space="0" w:color="auto"/>
        <w:right w:val="none" w:sz="0" w:space="0" w:color="auto"/>
      </w:divBdr>
      <w:divsChild>
        <w:div w:id="1830901274">
          <w:marLeft w:val="0"/>
          <w:marRight w:val="0"/>
          <w:marTop w:val="0"/>
          <w:marBottom w:val="0"/>
          <w:divBdr>
            <w:top w:val="none" w:sz="0" w:space="0" w:color="auto"/>
            <w:left w:val="none" w:sz="0" w:space="0" w:color="auto"/>
            <w:bottom w:val="none" w:sz="0" w:space="0" w:color="auto"/>
            <w:right w:val="none" w:sz="0" w:space="0" w:color="auto"/>
          </w:divBdr>
          <w:divsChild>
            <w:div w:id="805708161">
              <w:marLeft w:val="0"/>
              <w:marRight w:val="0"/>
              <w:marTop w:val="0"/>
              <w:marBottom w:val="0"/>
              <w:divBdr>
                <w:top w:val="none" w:sz="0" w:space="0" w:color="auto"/>
                <w:left w:val="none" w:sz="0" w:space="0" w:color="auto"/>
                <w:bottom w:val="none" w:sz="0" w:space="0" w:color="auto"/>
                <w:right w:val="none" w:sz="0" w:space="0" w:color="auto"/>
              </w:divBdr>
              <w:divsChild>
                <w:div w:id="968126376">
                  <w:marLeft w:val="0"/>
                  <w:marRight w:val="0"/>
                  <w:marTop w:val="0"/>
                  <w:marBottom w:val="0"/>
                  <w:divBdr>
                    <w:top w:val="none" w:sz="0" w:space="0" w:color="auto"/>
                    <w:left w:val="none" w:sz="0" w:space="0" w:color="auto"/>
                    <w:bottom w:val="none" w:sz="0" w:space="0" w:color="auto"/>
                    <w:right w:val="none" w:sz="0" w:space="0" w:color="auto"/>
                  </w:divBdr>
                  <w:divsChild>
                    <w:div w:id="10672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7768">
      <w:bodyDiv w:val="1"/>
      <w:marLeft w:val="0"/>
      <w:marRight w:val="0"/>
      <w:marTop w:val="0"/>
      <w:marBottom w:val="0"/>
      <w:divBdr>
        <w:top w:val="none" w:sz="0" w:space="0" w:color="auto"/>
        <w:left w:val="none" w:sz="0" w:space="0" w:color="auto"/>
        <w:bottom w:val="none" w:sz="0" w:space="0" w:color="auto"/>
        <w:right w:val="none" w:sz="0" w:space="0" w:color="auto"/>
      </w:divBdr>
    </w:div>
    <w:div w:id="1558315773">
      <w:bodyDiv w:val="1"/>
      <w:marLeft w:val="0"/>
      <w:marRight w:val="0"/>
      <w:marTop w:val="0"/>
      <w:marBottom w:val="0"/>
      <w:divBdr>
        <w:top w:val="none" w:sz="0" w:space="0" w:color="auto"/>
        <w:left w:val="none" w:sz="0" w:space="0" w:color="auto"/>
        <w:bottom w:val="none" w:sz="0" w:space="0" w:color="auto"/>
        <w:right w:val="none" w:sz="0" w:space="0" w:color="auto"/>
      </w:divBdr>
      <w:divsChild>
        <w:div w:id="439303405">
          <w:marLeft w:val="0"/>
          <w:marRight w:val="0"/>
          <w:marTop w:val="0"/>
          <w:marBottom w:val="0"/>
          <w:divBdr>
            <w:top w:val="none" w:sz="0" w:space="0" w:color="auto"/>
            <w:left w:val="none" w:sz="0" w:space="0" w:color="auto"/>
            <w:bottom w:val="none" w:sz="0" w:space="0" w:color="auto"/>
            <w:right w:val="none" w:sz="0" w:space="0" w:color="auto"/>
          </w:divBdr>
          <w:divsChild>
            <w:div w:id="1940872860">
              <w:marLeft w:val="0"/>
              <w:marRight w:val="0"/>
              <w:marTop w:val="0"/>
              <w:marBottom w:val="0"/>
              <w:divBdr>
                <w:top w:val="none" w:sz="0" w:space="0" w:color="auto"/>
                <w:left w:val="none" w:sz="0" w:space="0" w:color="auto"/>
                <w:bottom w:val="none" w:sz="0" w:space="0" w:color="auto"/>
                <w:right w:val="none" w:sz="0" w:space="0" w:color="auto"/>
              </w:divBdr>
              <w:divsChild>
                <w:div w:id="17941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6207">
      <w:bodyDiv w:val="1"/>
      <w:marLeft w:val="0"/>
      <w:marRight w:val="0"/>
      <w:marTop w:val="0"/>
      <w:marBottom w:val="0"/>
      <w:divBdr>
        <w:top w:val="none" w:sz="0" w:space="0" w:color="auto"/>
        <w:left w:val="none" w:sz="0" w:space="0" w:color="auto"/>
        <w:bottom w:val="none" w:sz="0" w:space="0" w:color="auto"/>
        <w:right w:val="none" w:sz="0" w:space="0" w:color="auto"/>
      </w:divBdr>
    </w:div>
    <w:div w:id="1919055121">
      <w:bodyDiv w:val="1"/>
      <w:marLeft w:val="0"/>
      <w:marRight w:val="0"/>
      <w:marTop w:val="0"/>
      <w:marBottom w:val="0"/>
      <w:divBdr>
        <w:top w:val="none" w:sz="0" w:space="0" w:color="auto"/>
        <w:left w:val="none" w:sz="0" w:space="0" w:color="auto"/>
        <w:bottom w:val="none" w:sz="0" w:space="0" w:color="auto"/>
        <w:right w:val="none" w:sz="0" w:space="0" w:color="auto"/>
      </w:divBdr>
    </w:div>
    <w:div w:id="1925992449">
      <w:bodyDiv w:val="1"/>
      <w:marLeft w:val="0"/>
      <w:marRight w:val="0"/>
      <w:marTop w:val="0"/>
      <w:marBottom w:val="0"/>
      <w:divBdr>
        <w:top w:val="none" w:sz="0" w:space="0" w:color="auto"/>
        <w:left w:val="none" w:sz="0" w:space="0" w:color="auto"/>
        <w:bottom w:val="none" w:sz="0" w:space="0" w:color="auto"/>
        <w:right w:val="none" w:sz="0" w:space="0" w:color="auto"/>
      </w:divBdr>
    </w:div>
    <w:div w:id="1928345274">
      <w:bodyDiv w:val="1"/>
      <w:marLeft w:val="0"/>
      <w:marRight w:val="0"/>
      <w:marTop w:val="0"/>
      <w:marBottom w:val="0"/>
      <w:divBdr>
        <w:top w:val="none" w:sz="0" w:space="0" w:color="auto"/>
        <w:left w:val="none" w:sz="0" w:space="0" w:color="auto"/>
        <w:bottom w:val="none" w:sz="0" w:space="0" w:color="auto"/>
        <w:right w:val="none" w:sz="0" w:space="0" w:color="auto"/>
      </w:divBdr>
    </w:div>
    <w:div w:id="19363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084496">
          <w:marLeft w:val="0"/>
          <w:marRight w:val="0"/>
          <w:marTop w:val="0"/>
          <w:marBottom w:val="0"/>
          <w:divBdr>
            <w:top w:val="none" w:sz="0" w:space="0" w:color="auto"/>
            <w:left w:val="none" w:sz="0" w:space="0" w:color="auto"/>
            <w:bottom w:val="none" w:sz="0" w:space="0" w:color="auto"/>
            <w:right w:val="none" w:sz="0" w:space="0" w:color="auto"/>
          </w:divBdr>
          <w:divsChild>
            <w:div w:id="960305977">
              <w:marLeft w:val="0"/>
              <w:marRight w:val="0"/>
              <w:marTop w:val="0"/>
              <w:marBottom w:val="0"/>
              <w:divBdr>
                <w:top w:val="none" w:sz="0" w:space="0" w:color="auto"/>
                <w:left w:val="none" w:sz="0" w:space="0" w:color="auto"/>
                <w:bottom w:val="none" w:sz="0" w:space="0" w:color="auto"/>
                <w:right w:val="none" w:sz="0" w:space="0" w:color="auto"/>
              </w:divBdr>
              <w:divsChild>
                <w:div w:id="1057627143">
                  <w:marLeft w:val="0"/>
                  <w:marRight w:val="0"/>
                  <w:marTop w:val="0"/>
                  <w:marBottom w:val="0"/>
                  <w:divBdr>
                    <w:top w:val="none" w:sz="0" w:space="0" w:color="auto"/>
                    <w:left w:val="none" w:sz="0" w:space="0" w:color="auto"/>
                    <w:bottom w:val="none" w:sz="0" w:space="0" w:color="auto"/>
                    <w:right w:val="none" w:sz="0" w:space="0" w:color="auto"/>
                  </w:divBdr>
                </w:div>
              </w:divsChild>
            </w:div>
            <w:div w:id="269901539">
              <w:marLeft w:val="0"/>
              <w:marRight w:val="0"/>
              <w:marTop w:val="0"/>
              <w:marBottom w:val="0"/>
              <w:divBdr>
                <w:top w:val="none" w:sz="0" w:space="0" w:color="auto"/>
                <w:left w:val="none" w:sz="0" w:space="0" w:color="auto"/>
                <w:bottom w:val="none" w:sz="0" w:space="0" w:color="auto"/>
                <w:right w:val="none" w:sz="0" w:space="0" w:color="auto"/>
              </w:divBdr>
              <w:divsChild>
                <w:div w:id="16519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3571">
      <w:bodyDiv w:val="1"/>
      <w:marLeft w:val="0"/>
      <w:marRight w:val="0"/>
      <w:marTop w:val="0"/>
      <w:marBottom w:val="0"/>
      <w:divBdr>
        <w:top w:val="none" w:sz="0" w:space="0" w:color="auto"/>
        <w:left w:val="none" w:sz="0" w:space="0" w:color="auto"/>
        <w:bottom w:val="none" w:sz="0" w:space="0" w:color="auto"/>
        <w:right w:val="none" w:sz="0" w:space="0" w:color="auto"/>
      </w:divBdr>
    </w:div>
    <w:div w:id="2077118201">
      <w:bodyDiv w:val="1"/>
      <w:marLeft w:val="0"/>
      <w:marRight w:val="0"/>
      <w:marTop w:val="0"/>
      <w:marBottom w:val="0"/>
      <w:divBdr>
        <w:top w:val="none" w:sz="0" w:space="0" w:color="auto"/>
        <w:left w:val="none" w:sz="0" w:space="0" w:color="auto"/>
        <w:bottom w:val="none" w:sz="0" w:space="0" w:color="auto"/>
        <w:right w:val="none" w:sz="0" w:space="0" w:color="auto"/>
      </w:divBdr>
    </w:div>
    <w:div w:id="20801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s@connections.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ED83-76B9-467A-8C19-94169AFA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Stoicescu</dc:creator>
  <cp:keywords/>
  <dc:description/>
  <cp:lastModifiedBy>Anca Maria Calin</cp:lastModifiedBy>
  <cp:revision>2</cp:revision>
  <cp:lastPrinted>2021-11-15T05:49:00Z</cp:lastPrinted>
  <dcterms:created xsi:type="dcterms:W3CDTF">2022-03-30T11:20:00Z</dcterms:created>
  <dcterms:modified xsi:type="dcterms:W3CDTF">2022-03-30T11:20:00Z</dcterms:modified>
</cp:coreProperties>
</file>